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DA" w:rsidRDefault="002C24DA" w:rsidP="002C24DA">
      <w:pPr>
        <w:pStyle w:val="Sinespaciado"/>
        <w:rPr>
          <w:rFonts w:ascii="Arial Narrow" w:hAnsi="Arial Narrow"/>
          <w:sz w:val="24"/>
          <w:szCs w:val="24"/>
        </w:rPr>
      </w:pPr>
      <w:bookmarkStart w:id="0" w:name="_GoBack"/>
      <w:bookmarkEnd w:id="0"/>
    </w:p>
    <w:p w:rsidR="009E35C3" w:rsidRDefault="009E35C3" w:rsidP="002C24DA">
      <w:pPr>
        <w:pStyle w:val="Sinespaciado"/>
        <w:rPr>
          <w:rFonts w:ascii="Arial Narrow" w:hAnsi="Arial Narrow"/>
          <w:sz w:val="24"/>
          <w:szCs w:val="24"/>
        </w:rPr>
      </w:pPr>
    </w:p>
    <w:tbl>
      <w:tblPr>
        <w:tblW w:w="89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622"/>
        <w:gridCol w:w="3827"/>
        <w:gridCol w:w="2530"/>
      </w:tblGrid>
      <w:tr w:rsidR="009E35C3" w:rsidRPr="009E35C3" w:rsidTr="00354A78">
        <w:trPr>
          <w:cantSplit/>
          <w:trHeight w:val="274"/>
        </w:trPr>
        <w:tc>
          <w:tcPr>
            <w:tcW w:w="2622" w:type="dxa"/>
            <w:vMerge w:val="restart"/>
          </w:tcPr>
          <w:p w:rsidR="009E35C3" w:rsidRPr="009E35C3" w:rsidRDefault="009E35C3" w:rsidP="009E35C3">
            <w:pPr>
              <w:jc w:val="center"/>
              <w:rPr>
                <w:rFonts w:ascii="Calibri" w:eastAsia="Calibri" w:hAnsi="Calibri" w:cs="Times New Roman"/>
              </w:rPr>
            </w:pPr>
          </w:p>
          <w:p w:rsidR="009E35C3" w:rsidRPr="009E35C3" w:rsidRDefault="009E35C3" w:rsidP="009E35C3">
            <w:pPr>
              <w:rPr>
                <w:rFonts w:ascii="Times New Roman" w:eastAsia="Calibri" w:hAnsi="Times New Roman" w:cs="Times New Roman"/>
              </w:rPr>
            </w:pPr>
            <w:r w:rsidRPr="009E35C3">
              <w:rPr>
                <w:rFonts w:ascii="Calibri" w:eastAsia="Calibri" w:hAnsi="Calibri" w:cs="Times New Roman"/>
              </w:rPr>
              <w:fldChar w:fldCharType="begin"/>
            </w:r>
            <w:r w:rsidRPr="009E35C3">
              <w:rPr>
                <w:rFonts w:ascii="Calibri" w:eastAsia="Calibri" w:hAnsi="Calibri" w:cs="Times New Roman"/>
              </w:rPr>
              <w:instrText xml:space="preserve"> INCLUDEPICTURE "/var/folders/sv/fxpkz02d6wd_c71ctpygxlj00000gn/T/com.microsoft.Word/WebArchiveCopyPasteTempFiles/membrete.fw_.png" \* MERGEFORMATINET </w:instrText>
            </w:r>
            <w:r w:rsidRPr="009E35C3">
              <w:rPr>
                <w:rFonts w:ascii="Calibri" w:eastAsia="Calibri" w:hAnsi="Calibri" w:cs="Times New Roman"/>
              </w:rPr>
              <w:fldChar w:fldCharType="separate"/>
            </w:r>
            <w:r w:rsidRPr="009E35C3">
              <w:rPr>
                <w:rFonts w:ascii="Calibri" w:eastAsia="Calibri" w:hAnsi="Calibri" w:cs="Times New Roman"/>
                <w:noProof/>
                <w:lang w:eastAsia="es-CL"/>
              </w:rPr>
              <w:drawing>
                <wp:inline distT="0" distB="0" distL="0" distR="0" wp14:anchorId="5CB412A3" wp14:editId="033BDA93">
                  <wp:extent cx="1514475" cy="448310"/>
                  <wp:effectExtent l="0" t="0" r="0" b="0"/>
                  <wp:docPr id="4" name="Imagen 4" descr="Logo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IN"/>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448310"/>
                          </a:xfrm>
                          <a:prstGeom prst="rect">
                            <a:avLst/>
                          </a:prstGeom>
                          <a:noFill/>
                          <a:ln>
                            <a:noFill/>
                          </a:ln>
                        </pic:spPr>
                      </pic:pic>
                    </a:graphicData>
                  </a:graphic>
                </wp:inline>
              </w:drawing>
            </w:r>
            <w:r w:rsidRPr="009E35C3">
              <w:rPr>
                <w:rFonts w:ascii="Calibri" w:eastAsia="Calibri" w:hAnsi="Calibri" w:cs="Times New Roman"/>
              </w:rPr>
              <w:fldChar w:fldCharType="end"/>
            </w:r>
          </w:p>
          <w:p w:rsidR="009E35C3" w:rsidRPr="009E35C3" w:rsidRDefault="009E35C3" w:rsidP="009E35C3">
            <w:pPr>
              <w:jc w:val="center"/>
              <w:rPr>
                <w:rFonts w:ascii="Times New Roman" w:eastAsia="Calibri" w:hAnsi="Times New Roman" w:cs="Times New Roman"/>
              </w:rPr>
            </w:pPr>
          </w:p>
        </w:tc>
        <w:tc>
          <w:tcPr>
            <w:tcW w:w="3827" w:type="dxa"/>
            <w:vMerge w:val="restart"/>
            <w:shd w:val="clear" w:color="auto" w:fill="auto"/>
          </w:tcPr>
          <w:p w:rsidR="009E35C3" w:rsidRPr="009E35C3" w:rsidRDefault="009E35C3" w:rsidP="009E35C3">
            <w:pPr>
              <w:tabs>
                <w:tab w:val="center" w:pos="4419"/>
                <w:tab w:val="right" w:pos="8838"/>
              </w:tabs>
              <w:spacing w:after="0" w:line="240" w:lineRule="auto"/>
              <w:jc w:val="center"/>
              <w:rPr>
                <w:rFonts w:ascii="Arial" w:eastAsia="Calibri" w:hAnsi="Arial" w:cs="Times New Roman"/>
                <w:b/>
              </w:rPr>
            </w:pPr>
          </w:p>
          <w:p w:rsidR="009E35C3" w:rsidRPr="009E35C3" w:rsidRDefault="009E35C3" w:rsidP="009E35C3">
            <w:pPr>
              <w:tabs>
                <w:tab w:val="center" w:pos="4419"/>
                <w:tab w:val="right" w:pos="8838"/>
              </w:tabs>
              <w:spacing w:after="0" w:line="240" w:lineRule="auto"/>
              <w:jc w:val="center"/>
              <w:rPr>
                <w:rFonts w:ascii="Arial Narrow" w:eastAsia="Calibri" w:hAnsi="Arial Narrow" w:cs="Times New Roman"/>
                <w:b/>
              </w:rPr>
            </w:pPr>
            <w:r w:rsidRPr="009E35C3">
              <w:rPr>
                <w:rFonts w:ascii="Arial Narrow" w:eastAsia="Calibri" w:hAnsi="Arial Narrow" w:cs="Times New Roman"/>
                <w:b/>
              </w:rPr>
              <w:t xml:space="preserve">DEPARTAMENTO DE FILOSOFÍA </w:t>
            </w:r>
          </w:p>
          <w:p w:rsidR="009E35C3" w:rsidRPr="009E35C3" w:rsidRDefault="009E35C3" w:rsidP="009E35C3">
            <w:pPr>
              <w:tabs>
                <w:tab w:val="center" w:pos="4419"/>
                <w:tab w:val="right" w:pos="8838"/>
              </w:tabs>
              <w:spacing w:after="0" w:line="240" w:lineRule="auto"/>
              <w:jc w:val="center"/>
              <w:rPr>
                <w:rFonts w:ascii="Arial" w:eastAsia="Calibri" w:hAnsi="Arial" w:cs="Times New Roman"/>
                <w:b/>
              </w:rPr>
            </w:pPr>
            <w:r w:rsidRPr="009E35C3">
              <w:rPr>
                <w:rFonts w:ascii="Arial" w:eastAsia="Calibri" w:hAnsi="Arial" w:cs="Times New Roman"/>
                <w:b/>
              </w:rPr>
              <w:t>2020</w:t>
            </w:r>
          </w:p>
          <w:p w:rsidR="009E35C3" w:rsidRPr="009E35C3" w:rsidRDefault="009E35C3" w:rsidP="009E35C3">
            <w:pPr>
              <w:tabs>
                <w:tab w:val="center" w:pos="4419"/>
                <w:tab w:val="right" w:pos="8838"/>
              </w:tabs>
              <w:spacing w:after="0" w:line="240" w:lineRule="auto"/>
              <w:jc w:val="center"/>
              <w:rPr>
                <w:rFonts w:ascii="Arial" w:eastAsia="Calibri" w:hAnsi="Arial" w:cs="Times New Roman"/>
                <w:b/>
              </w:rPr>
            </w:pPr>
            <w:r w:rsidRPr="009E35C3">
              <w:rPr>
                <w:rFonts w:ascii="Arial" w:eastAsia="Calibri" w:hAnsi="Arial" w:cs="Times New Roman"/>
                <w:b/>
              </w:rPr>
              <w:t>Coordinación tercero medio</w:t>
            </w:r>
          </w:p>
          <w:p w:rsidR="009E35C3" w:rsidRPr="009E35C3" w:rsidRDefault="009E35C3" w:rsidP="009E35C3">
            <w:pPr>
              <w:tabs>
                <w:tab w:val="center" w:pos="4419"/>
                <w:tab w:val="right" w:pos="8838"/>
              </w:tabs>
              <w:spacing w:after="0" w:line="240" w:lineRule="auto"/>
              <w:jc w:val="center"/>
              <w:rPr>
                <w:rFonts w:ascii="Arial" w:eastAsia="Calibri" w:hAnsi="Arial" w:cs="Times New Roman"/>
                <w:b/>
              </w:rPr>
            </w:pPr>
          </w:p>
          <w:p w:rsidR="009E35C3" w:rsidRPr="009E35C3" w:rsidRDefault="009E35C3" w:rsidP="009E35C3">
            <w:pPr>
              <w:tabs>
                <w:tab w:val="center" w:pos="4419"/>
                <w:tab w:val="right" w:pos="8838"/>
              </w:tabs>
              <w:spacing w:after="0" w:line="240" w:lineRule="auto"/>
              <w:rPr>
                <w:rFonts w:ascii="Arial" w:eastAsia="Calibri" w:hAnsi="Arial" w:cs="Times New Roman"/>
                <w:b/>
              </w:rPr>
            </w:pPr>
            <w:r w:rsidRPr="009E35C3">
              <w:rPr>
                <w:rFonts w:ascii="Arial" w:eastAsia="Calibri" w:hAnsi="Arial" w:cs="Times New Roman"/>
                <w:b/>
              </w:rPr>
              <w:t xml:space="preserve"> </w:t>
            </w:r>
          </w:p>
          <w:p w:rsidR="009E35C3" w:rsidRPr="009E35C3" w:rsidRDefault="009E35C3" w:rsidP="009E35C3">
            <w:pPr>
              <w:tabs>
                <w:tab w:val="center" w:pos="4419"/>
                <w:tab w:val="right" w:pos="8838"/>
              </w:tabs>
              <w:spacing w:after="0" w:line="240" w:lineRule="auto"/>
              <w:rPr>
                <w:rFonts w:ascii="Arial" w:eastAsia="Calibri" w:hAnsi="Arial" w:cs="Times New Roman"/>
                <w:b/>
              </w:rPr>
            </w:pPr>
          </w:p>
        </w:tc>
        <w:tc>
          <w:tcPr>
            <w:tcW w:w="2530" w:type="dxa"/>
            <w:vAlign w:val="center"/>
          </w:tcPr>
          <w:p w:rsidR="009E35C3" w:rsidRPr="001645D1" w:rsidRDefault="009E35C3" w:rsidP="009E35C3">
            <w:pPr>
              <w:tabs>
                <w:tab w:val="center" w:pos="4419"/>
                <w:tab w:val="right" w:pos="8838"/>
              </w:tabs>
              <w:spacing w:after="0" w:line="240" w:lineRule="auto"/>
              <w:rPr>
                <w:rFonts w:ascii="Arial" w:eastAsia="Calibri" w:hAnsi="Arial" w:cs="Arial"/>
                <w:b/>
              </w:rPr>
            </w:pPr>
            <w:r w:rsidRPr="001645D1">
              <w:rPr>
                <w:rFonts w:ascii="Arial" w:eastAsia="Calibri" w:hAnsi="Arial" w:cs="Arial"/>
                <w:b/>
              </w:rPr>
              <w:t xml:space="preserve">             I Semestre</w:t>
            </w:r>
          </w:p>
        </w:tc>
      </w:tr>
      <w:tr w:rsidR="009E35C3" w:rsidRPr="009E35C3" w:rsidTr="00354A78">
        <w:trPr>
          <w:cantSplit/>
          <w:trHeight w:val="345"/>
        </w:trPr>
        <w:tc>
          <w:tcPr>
            <w:tcW w:w="2622" w:type="dxa"/>
            <w:vMerge/>
          </w:tcPr>
          <w:p w:rsidR="009E35C3" w:rsidRPr="009E35C3" w:rsidRDefault="009E35C3" w:rsidP="009E35C3">
            <w:pPr>
              <w:tabs>
                <w:tab w:val="center" w:pos="4419"/>
                <w:tab w:val="right" w:pos="8838"/>
              </w:tabs>
              <w:spacing w:after="0" w:line="240" w:lineRule="auto"/>
              <w:rPr>
                <w:rFonts w:ascii="Eras Medium ITC" w:eastAsia="Calibri" w:hAnsi="Eras Medium ITC" w:cs="Times New Roman"/>
                <w:noProof/>
              </w:rPr>
            </w:pPr>
          </w:p>
        </w:tc>
        <w:tc>
          <w:tcPr>
            <w:tcW w:w="3827" w:type="dxa"/>
            <w:vMerge/>
            <w:shd w:val="clear" w:color="auto" w:fill="auto"/>
          </w:tcPr>
          <w:p w:rsidR="009E35C3" w:rsidRPr="009E35C3" w:rsidRDefault="009E35C3" w:rsidP="009E35C3">
            <w:pPr>
              <w:tabs>
                <w:tab w:val="center" w:pos="4419"/>
                <w:tab w:val="right" w:pos="8838"/>
              </w:tabs>
              <w:spacing w:after="0" w:line="240" w:lineRule="auto"/>
              <w:rPr>
                <w:rFonts w:ascii="Arial" w:eastAsia="Calibri" w:hAnsi="Arial" w:cs="Times New Roman"/>
                <w:b/>
              </w:rPr>
            </w:pPr>
          </w:p>
        </w:tc>
        <w:tc>
          <w:tcPr>
            <w:tcW w:w="2530" w:type="dxa"/>
            <w:shd w:val="clear" w:color="auto" w:fill="auto"/>
            <w:vAlign w:val="center"/>
          </w:tcPr>
          <w:p w:rsidR="009E35C3" w:rsidRPr="001645D1" w:rsidRDefault="009E35C3" w:rsidP="009E35C3">
            <w:pPr>
              <w:tabs>
                <w:tab w:val="center" w:pos="4419"/>
                <w:tab w:val="right" w:pos="8838"/>
              </w:tabs>
              <w:spacing w:after="0" w:line="240" w:lineRule="auto"/>
              <w:jc w:val="center"/>
              <w:rPr>
                <w:rFonts w:ascii="Arial" w:eastAsia="Calibri" w:hAnsi="Arial" w:cs="Arial"/>
                <w:b/>
                <w:snapToGrid w:val="0"/>
                <w:lang w:val="en-US"/>
              </w:rPr>
            </w:pPr>
            <w:proofErr w:type="spellStart"/>
            <w:r w:rsidRPr="001645D1">
              <w:rPr>
                <w:rFonts w:ascii="Arial" w:eastAsia="Calibri" w:hAnsi="Arial" w:cs="Arial"/>
                <w:b/>
                <w:snapToGrid w:val="0"/>
                <w:lang w:val="en-US"/>
              </w:rPr>
              <w:t>Unidad</w:t>
            </w:r>
            <w:proofErr w:type="spellEnd"/>
            <w:r w:rsidRPr="001645D1">
              <w:rPr>
                <w:rFonts w:ascii="Arial" w:eastAsia="Calibri" w:hAnsi="Arial" w:cs="Arial"/>
                <w:b/>
                <w:snapToGrid w:val="0"/>
                <w:lang w:val="en-US"/>
              </w:rPr>
              <w:t xml:space="preserve"> 1</w:t>
            </w:r>
          </w:p>
        </w:tc>
      </w:tr>
      <w:tr w:rsidR="009E35C3" w:rsidRPr="009E35C3" w:rsidTr="00354A78">
        <w:trPr>
          <w:cantSplit/>
          <w:trHeight w:val="354"/>
        </w:trPr>
        <w:tc>
          <w:tcPr>
            <w:tcW w:w="2622" w:type="dxa"/>
            <w:vMerge/>
          </w:tcPr>
          <w:p w:rsidR="009E35C3" w:rsidRPr="009E35C3" w:rsidRDefault="009E35C3" w:rsidP="009E35C3">
            <w:pPr>
              <w:tabs>
                <w:tab w:val="center" w:pos="4419"/>
                <w:tab w:val="right" w:pos="8838"/>
              </w:tabs>
              <w:spacing w:after="0" w:line="240" w:lineRule="auto"/>
              <w:rPr>
                <w:rFonts w:ascii="Eras Medium ITC" w:eastAsia="Calibri" w:hAnsi="Eras Medium ITC" w:cs="Times New Roman"/>
                <w:noProof/>
                <w:lang w:val="en-US"/>
              </w:rPr>
            </w:pPr>
          </w:p>
        </w:tc>
        <w:tc>
          <w:tcPr>
            <w:tcW w:w="3827" w:type="dxa"/>
            <w:vMerge/>
            <w:shd w:val="clear" w:color="auto" w:fill="auto"/>
          </w:tcPr>
          <w:p w:rsidR="009E35C3" w:rsidRPr="009E35C3" w:rsidRDefault="009E35C3" w:rsidP="009E35C3">
            <w:pPr>
              <w:tabs>
                <w:tab w:val="center" w:pos="4419"/>
                <w:tab w:val="right" w:pos="8838"/>
              </w:tabs>
              <w:spacing w:after="0" w:line="240" w:lineRule="auto"/>
              <w:rPr>
                <w:rFonts w:ascii="Arial" w:eastAsia="Calibri" w:hAnsi="Arial" w:cs="Times New Roman"/>
                <w:b/>
                <w:lang w:val="en-US"/>
              </w:rPr>
            </w:pPr>
          </w:p>
        </w:tc>
        <w:tc>
          <w:tcPr>
            <w:tcW w:w="2530" w:type="dxa"/>
            <w:vAlign w:val="center"/>
          </w:tcPr>
          <w:p w:rsidR="009E35C3" w:rsidRPr="001645D1" w:rsidRDefault="009E35C3" w:rsidP="009E35C3">
            <w:pPr>
              <w:tabs>
                <w:tab w:val="center" w:pos="4419"/>
                <w:tab w:val="right" w:pos="8838"/>
              </w:tabs>
              <w:spacing w:after="0" w:line="240" w:lineRule="auto"/>
              <w:jc w:val="center"/>
              <w:rPr>
                <w:rFonts w:ascii="Arial" w:eastAsia="Calibri" w:hAnsi="Arial" w:cs="Arial"/>
                <w:b/>
                <w:snapToGrid w:val="0"/>
              </w:rPr>
            </w:pPr>
            <w:r w:rsidRPr="001645D1">
              <w:rPr>
                <w:rFonts w:ascii="Arial" w:eastAsia="Calibri" w:hAnsi="Arial" w:cs="Arial"/>
                <w:b/>
                <w:snapToGrid w:val="0"/>
              </w:rPr>
              <w:t>Seminario de Filosofía</w:t>
            </w:r>
          </w:p>
          <w:p w:rsidR="001645D1" w:rsidRPr="001645D1" w:rsidRDefault="001645D1" w:rsidP="009E35C3">
            <w:pPr>
              <w:tabs>
                <w:tab w:val="center" w:pos="4419"/>
                <w:tab w:val="right" w:pos="8838"/>
              </w:tabs>
              <w:spacing w:after="0" w:line="240" w:lineRule="auto"/>
              <w:jc w:val="center"/>
              <w:rPr>
                <w:rFonts w:ascii="Arial" w:eastAsia="Calibri" w:hAnsi="Arial" w:cs="Arial"/>
                <w:b/>
                <w:snapToGrid w:val="0"/>
              </w:rPr>
            </w:pPr>
            <w:r w:rsidRPr="001645D1">
              <w:rPr>
                <w:rFonts w:ascii="Arial" w:eastAsia="Calibri" w:hAnsi="Arial" w:cs="Arial"/>
                <w:b/>
                <w:snapToGrid w:val="0"/>
              </w:rPr>
              <w:t>Actividad de Evaluación</w:t>
            </w:r>
          </w:p>
        </w:tc>
      </w:tr>
    </w:tbl>
    <w:p w:rsidR="009E35C3" w:rsidRDefault="009E35C3" w:rsidP="002C24DA">
      <w:pPr>
        <w:pStyle w:val="Sinespaciado"/>
        <w:rPr>
          <w:rFonts w:ascii="Arial Narrow" w:hAnsi="Arial Narrow"/>
          <w:sz w:val="24"/>
          <w:szCs w:val="24"/>
        </w:rPr>
      </w:pPr>
    </w:p>
    <w:p w:rsidR="009E35C3" w:rsidRDefault="009E35C3" w:rsidP="002C24DA">
      <w:pPr>
        <w:pStyle w:val="Sinespaciado"/>
        <w:rPr>
          <w:rFonts w:ascii="Arial Narrow" w:hAnsi="Arial Narrow"/>
          <w:sz w:val="24"/>
          <w:szCs w:val="24"/>
        </w:rPr>
      </w:pPr>
    </w:p>
    <w:p w:rsidR="002C24DA" w:rsidRDefault="002C24DA" w:rsidP="002C24DA">
      <w:pPr>
        <w:pStyle w:val="Sinespaciado"/>
        <w:rPr>
          <w:rFonts w:ascii="Arial Narrow" w:hAnsi="Arial Narrow"/>
          <w:sz w:val="24"/>
          <w:szCs w:val="24"/>
        </w:rPr>
      </w:pPr>
    </w:p>
    <w:p w:rsidR="002C24DA" w:rsidRPr="009E35C3" w:rsidRDefault="002C24DA" w:rsidP="002C24DA">
      <w:pPr>
        <w:rPr>
          <w:rFonts w:ascii="Arial" w:hAnsi="Arial" w:cs="Arial"/>
        </w:rPr>
      </w:pPr>
      <w:r w:rsidRPr="009E35C3">
        <w:rPr>
          <w:rFonts w:ascii="Arial" w:hAnsi="Arial" w:cs="Arial"/>
          <w:b/>
        </w:rPr>
        <w:t>Unidad 1:</w:t>
      </w:r>
      <w:r w:rsidRPr="009E35C3">
        <w:rPr>
          <w:rFonts w:ascii="Arial" w:hAnsi="Arial" w:cs="Arial"/>
        </w:rPr>
        <w:t xml:space="preserve"> Filosofar implica hacerse preguntas y evaluar rigurosamente las respuestas.</w:t>
      </w:r>
    </w:p>
    <w:p w:rsidR="002C24DA" w:rsidRPr="009E35C3" w:rsidRDefault="002C24DA" w:rsidP="002C24DA">
      <w:pPr>
        <w:pStyle w:val="Default"/>
        <w:rPr>
          <w:rFonts w:ascii="Arial" w:hAnsi="Arial" w:cs="Arial"/>
          <w:sz w:val="22"/>
          <w:szCs w:val="22"/>
        </w:rPr>
      </w:pPr>
      <w:r w:rsidRPr="009E35C3">
        <w:rPr>
          <w:rFonts w:ascii="Arial" w:hAnsi="Arial" w:cs="Arial"/>
          <w:b/>
          <w:sz w:val="22"/>
          <w:szCs w:val="22"/>
        </w:rPr>
        <w:t xml:space="preserve">OA </w:t>
      </w:r>
      <w:proofErr w:type="gramStart"/>
      <w:r w:rsidRPr="009E35C3">
        <w:rPr>
          <w:rFonts w:ascii="Arial" w:hAnsi="Arial" w:cs="Arial"/>
          <w:b/>
          <w:sz w:val="22"/>
          <w:szCs w:val="22"/>
        </w:rPr>
        <w:t>a :</w:t>
      </w:r>
      <w:proofErr w:type="gramEnd"/>
      <w:r w:rsidRPr="009E35C3">
        <w:rPr>
          <w:rFonts w:ascii="Arial" w:hAnsi="Arial" w:cs="Arial"/>
          <w:b/>
          <w:sz w:val="22"/>
          <w:szCs w:val="22"/>
        </w:rPr>
        <w:t xml:space="preserve"> </w:t>
      </w:r>
      <w:r w:rsidRPr="009E35C3">
        <w:rPr>
          <w:rFonts w:ascii="Arial" w:hAnsi="Arial" w:cs="Arial"/>
          <w:sz w:val="22"/>
          <w:szCs w:val="22"/>
        </w:rPr>
        <w:t xml:space="preserve">Formular preguntas significativas para su vida a partir del análisis de conceptos y teorías filosóficas, poniendo en duda aquello que aparece como “cierto” o “dado” y proyectando diversas respuestas posibles. </w:t>
      </w:r>
    </w:p>
    <w:p w:rsidR="002C24DA" w:rsidRPr="009E35C3" w:rsidRDefault="002C24DA" w:rsidP="002C24DA">
      <w:pPr>
        <w:pStyle w:val="Sinespaciado"/>
        <w:rPr>
          <w:rFonts w:ascii="Arial" w:hAnsi="Arial" w:cs="Arial"/>
          <w:sz w:val="24"/>
          <w:szCs w:val="24"/>
        </w:rPr>
      </w:pPr>
    </w:p>
    <w:p w:rsidR="002C24DA" w:rsidRPr="009E35C3" w:rsidRDefault="002C24DA" w:rsidP="002C24DA">
      <w:pPr>
        <w:pStyle w:val="Sinespaciado"/>
        <w:rPr>
          <w:rFonts w:ascii="Arial" w:hAnsi="Arial" w:cs="Arial"/>
          <w:sz w:val="24"/>
          <w:szCs w:val="24"/>
        </w:rPr>
      </w:pPr>
    </w:p>
    <w:p w:rsidR="002C24DA" w:rsidRPr="009E35C3" w:rsidRDefault="002C24DA" w:rsidP="002C24DA">
      <w:pPr>
        <w:pStyle w:val="Sinespaciado"/>
        <w:rPr>
          <w:rFonts w:ascii="Arial" w:hAnsi="Arial" w:cs="Arial"/>
          <w:sz w:val="24"/>
          <w:szCs w:val="24"/>
        </w:rPr>
      </w:pPr>
      <w:r w:rsidRPr="009E35C3">
        <w:rPr>
          <w:rFonts w:ascii="Arial" w:hAnsi="Arial" w:cs="Arial"/>
          <w:b/>
          <w:sz w:val="24"/>
          <w:szCs w:val="24"/>
        </w:rPr>
        <w:t xml:space="preserve">Duración de la Actividad: </w:t>
      </w:r>
      <w:r w:rsidRPr="009E35C3">
        <w:rPr>
          <w:rFonts w:ascii="Arial" w:hAnsi="Arial" w:cs="Arial"/>
          <w:sz w:val="24"/>
          <w:szCs w:val="24"/>
        </w:rPr>
        <w:t>6 horas pedagógicas</w:t>
      </w:r>
    </w:p>
    <w:p w:rsidR="002C24DA" w:rsidRPr="009E35C3" w:rsidRDefault="002C24DA" w:rsidP="002C24DA">
      <w:pPr>
        <w:pStyle w:val="Sinespaciado"/>
        <w:rPr>
          <w:rFonts w:ascii="Arial" w:hAnsi="Arial" w:cs="Arial"/>
          <w:sz w:val="24"/>
          <w:szCs w:val="24"/>
        </w:rPr>
      </w:pPr>
      <w:r w:rsidRPr="009E35C3">
        <w:rPr>
          <w:rFonts w:ascii="Arial" w:hAnsi="Arial" w:cs="Arial"/>
          <w:b/>
          <w:sz w:val="24"/>
          <w:szCs w:val="24"/>
        </w:rPr>
        <w:t>Fecha de envío:</w:t>
      </w:r>
      <w:r w:rsidRPr="009E35C3">
        <w:rPr>
          <w:rFonts w:ascii="Arial" w:hAnsi="Arial" w:cs="Arial"/>
          <w:sz w:val="24"/>
          <w:szCs w:val="24"/>
        </w:rPr>
        <w:t xml:space="preserve"> viernes 27 de marzo hasta las 23.59 horas.</w:t>
      </w:r>
    </w:p>
    <w:p w:rsidR="002C24DA" w:rsidRPr="009E35C3" w:rsidRDefault="002C24DA" w:rsidP="002C24DA">
      <w:pPr>
        <w:pStyle w:val="Sinespaciado"/>
        <w:rPr>
          <w:rFonts w:ascii="Arial" w:hAnsi="Arial" w:cs="Arial"/>
          <w:sz w:val="24"/>
          <w:szCs w:val="24"/>
        </w:rPr>
      </w:pPr>
      <w:r w:rsidRPr="009E35C3">
        <w:rPr>
          <w:rFonts w:ascii="Arial" w:hAnsi="Arial" w:cs="Arial"/>
          <w:b/>
          <w:sz w:val="24"/>
          <w:szCs w:val="24"/>
        </w:rPr>
        <w:t>Destinatario:</w:t>
      </w:r>
      <w:r w:rsidRPr="009E35C3">
        <w:rPr>
          <w:rFonts w:ascii="Arial" w:hAnsi="Arial" w:cs="Arial"/>
          <w:sz w:val="24"/>
          <w:szCs w:val="24"/>
        </w:rPr>
        <w:t xml:space="preserve"> mail de la profesor/a que imparte el curso.</w:t>
      </w:r>
    </w:p>
    <w:p w:rsidR="002C24DA" w:rsidRPr="009E35C3" w:rsidRDefault="002C24DA" w:rsidP="002C24DA">
      <w:pPr>
        <w:pStyle w:val="Sinespaciado"/>
        <w:rPr>
          <w:rFonts w:ascii="Arial" w:hAnsi="Arial" w:cs="Arial"/>
          <w:sz w:val="24"/>
          <w:szCs w:val="24"/>
        </w:rPr>
      </w:pPr>
    </w:p>
    <w:p w:rsidR="002C24DA" w:rsidRPr="009E35C3" w:rsidRDefault="002C24DA" w:rsidP="002C24DA">
      <w:pPr>
        <w:pStyle w:val="Sinespaciado"/>
        <w:rPr>
          <w:rFonts w:ascii="Arial" w:hAnsi="Arial" w:cs="Arial"/>
          <w:sz w:val="24"/>
          <w:szCs w:val="24"/>
          <w:lang w:val="en-US"/>
        </w:rPr>
      </w:pPr>
      <w:r w:rsidRPr="009E35C3">
        <w:rPr>
          <w:rFonts w:ascii="Arial" w:hAnsi="Arial" w:cs="Arial"/>
          <w:sz w:val="24"/>
          <w:szCs w:val="24"/>
          <w:lang w:val="en-US"/>
        </w:rPr>
        <w:t xml:space="preserve">3A Daniela </w:t>
      </w:r>
      <w:proofErr w:type="spellStart"/>
      <w:r w:rsidRPr="009E35C3">
        <w:rPr>
          <w:rFonts w:ascii="Arial" w:hAnsi="Arial" w:cs="Arial"/>
          <w:sz w:val="24"/>
          <w:szCs w:val="24"/>
          <w:lang w:val="en-US"/>
        </w:rPr>
        <w:t>Weckstein</w:t>
      </w:r>
      <w:proofErr w:type="spellEnd"/>
      <w:r w:rsidRPr="009E35C3">
        <w:rPr>
          <w:rFonts w:ascii="Arial" w:hAnsi="Arial" w:cs="Arial"/>
          <w:sz w:val="24"/>
          <w:szCs w:val="24"/>
          <w:lang w:val="en-US"/>
        </w:rPr>
        <w:t xml:space="preserve"> d.weckstein.fil@institutonacional.cl</w:t>
      </w:r>
    </w:p>
    <w:p w:rsidR="002C24DA" w:rsidRPr="009E35C3" w:rsidRDefault="002C24DA" w:rsidP="002C24DA">
      <w:pPr>
        <w:pStyle w:val="Sinespaciado"/>
        <w:rPr>
          <w:rFonts w:ascii="Arial" w:hAnsi="Arial" w:cs="Arial"/>
          <w:sz w:val="24"/>
          <w:szCs w:val="24"/>
          <w:lang w:val="en-US"/>
        </w:rPr>
      </w:pPr>
      <w:r w:rsidRPr="009E35C3">
        <w:rPr>
          <w:rFonts w:ascii="Arial" w:hAnsi="Arial" w:cs="Arial"/>
          <w:sz w:val="24"/>
          <w:szCs w:val="24"/>
          <w:lang w:val="en-US"/>
        </w:rPr>
        <w:t xml:space="preserve">3G Daniela </w:t>
      </w:r>
      <w:proofErr w:type="spellStart"/>
      <w:r w:rsidRPr="009E35C3">
        <w:rPr>
          <w:rFonts w:ascii="Arial" w:hAnsi="Arial" w:cs="Arial"/>
          <w:sz w:val="24"/>
          <w:szCs w:val="24"/>
          <w:lang w:val="en-US"/>
        </w:rPr>
        <w:t>Weckstein</w:t>
      </w:r>
      <w:proofErr w:type="spellEnd"/>
      <w:r w:rsidRPr="009E35C3">
        <w:rPr>
          <w:rFonts w:ascii="Arial" w:hAnsi="Arial" w:cs="Arial"/>
          <w:sz w:val="24"/>
          <w:szCs w:val="24"/>
          <w:lang w:val="en-US"/>
        </w:rPr>
        <w:t xml:space="preserve"> d.weckstein.fil@institutonacional.cl</w:t>
      </w:r>
    </w:p>
    <w:p w:rsidR="002C24DA" w:rsidRPr="009E35C3" w:rsidRDefault="002C24DA" w:rsidP="002C24DA">
      <w:pPr>
        <w:pStyle w:val="Sinespaciado"/>
        <w:rPr>
          <w:rFonts w:ascii="Arial" w:hAnsi="Arial" w:cs="Arial"/>
          <w:sz w:val="24"/>
          <w:szCs w:val="24"/>
        </w:rPr>
      </w:pPr>
      <w:r w:rsidRPr="009E35C3">
        <w:rPr>
          <w:rFonts w:ascii="Arial" w:hAnsi="Arial" w:cs="Arial"/>
          <w:sz w:val="24"/>
          <w:szCs w:val="24"/>
        </w:rPr>
        <w:t>3K Claudia González c.gonzalez.fil@institutonacional.cl</w:t>
      </w:r>
    </w:p>
    <w:p w:rsidR="002C24DA" w:rsidRPr="009E35C3" w:rsidRDefault="002C24DA" w:rsidP="002C24DA">
      <w:pPr>
        <w:pStyle w:val="Sinespaciado"/>
        <w:rPr>
          <w:rFonts w:ascii="Arial" w:hAnsi="Arial" w:cs="Arial"/>
          <w:sz w:val="24"/>
          <w:szCs w:val="24"/>
        </w:rPr>
      </w:pPr>
      <w:r w:rsidRPr="009E35C3">
        <w:rPr>
          <w:rFonts w:ascii="Arial" w:hAnsi="Arial" w:cs="Arial"/>
          <w:sz w:val="24"/>
          <w:szCs w:val="24"/>
        </w:rPr>
        <w:t>3R Paulina Santos p.santos.fil@institutonacional.cl</w:t>
      </w:r>
    </w:p>
    <w:p w:rsidR="002C24DA" w:rsidRPr="009E35C3" w:rsidRDefault="002C24DA" w:rsidP="002C24DA">
      <w:pPr>
        <w:pStyle w:val="Sinespaciado"/>
        <w:rPr>
          <w:rFonts w:ascii="Arial" w:hAnsi="Arial" w:cs="Arial"/>
          <w:sz w:val="24"/>
          <w:szCs w:val="24"/>
        </w:rPr>
      </w:pPr>
    </w:p>
    <w:p w:rsidR="002C24DA" w:rsidRPr="009E35C3" w:rsidRDefault="002C24DA" w:rsidP="002C24DA">
      <w:pPr>
        <w:pStyle w:val="Sinespaciado"/>
        <w:rPr>
          <w:rFonts w:ascii="Arial" w:hAnsi="Arial" w:cs="Arial"/>
          <w:sz w:val="24"/>
          <w:szCs w:val="24"/>
        </w:rPr>
      </w:pPr>
    </w:p>
    <w:p w:rsidR="003B3529" w:rsidRPr="009E35C3" w:rsidRDefault="003B3529" w:rsidP="003B3529">
      <w:pPr>
        <w:jc w:val="center"/>
        <w:rPr>
          <w:rFonts w:ascii="Arial" w:hAnsi="Arial" w:cs="Arial"/>
          <w:b/>
          <w:u w:val="single"/>
        </w:rPr>
      </w:pPr>
      <w:r w:rsidRPr="009E35C3">
        <w:rPr>
          <w:rFonts w:ascii="Arial" w:hAnsi="Arial" w:cs="Arial"/>
          <w:b/>
          <w:u w:val="single"/>
        </w:rPr>
        <w:t>¿CÓMO DISTINGUIR ARGUMENTOS FALACES?</w:t>
      </w:r>
    </w:p>
    <w:p w:rsidR="00990828" w:rsidRPr="009E35C3" w:rsidRDefault="00990828" w:rsidP="002C24DA">
      <w:pPr>
        <w:jc w:val="both"/>
        <w:rPr>
          <w:rFonts w:ascii="Arial" w:hAnsi="Arial" w:cs="Arial"/>
        </w:rPr>
      </w:pPr>
    </w:p>
    <w:p w:rsidR="00D2249C" w:rsidRPr="009E35C3" w:rsidRDefault="0031705A" w:rsidP="002C24DA">
      <w:pPr>
        <w:jc w:val="both"/>
        <w:rPr>
          <w:rFonts w:ascii="Arial" w:hAnsi="Arial" w:cs="Arial"/>
        </w:rPr>
      </w:pPr>
      <w:r w:rsidRPr="009E35C3">
        <w:rPr>
          <w:rFonts w:ascii="Arial" w:hAnsi="Arial" w:cs="Arial"/>
        </w:rPr>
        <w:t>Para</w:t>
      </w:r>
      <w:r w:rsidR="00D2249C" w:rsidRPr="009E35C3">
        <w:rPr>
          <w:rFonts w:ascii="Arial" w:hAnsi="Arial" w:cs="Arial"/>
        </w:rPr>
        <w:t xml:space="preserve"> asegurarnos</w:t>
      </w:r>
      <w:r w:rsidRPr="009E35C3">
        <w:rPr>
          <w:rFonts w:ascii="Arial" w:hAnsi="Arial" w:cs="Arial"/>
        </w:rPr>
        <w:t xml:space="preserve"> </w:t>
      </w:r>
      <w:r w:rsidR="00D2249C" w:rsidRPr="009E35C3">
        <w:rPr>
          <w:rFonts w:ascii="Arial" w:hAnsi="Arial" w:cs="Arial"/>
        </w:rPr>
        <w:t>que un argumento sea</w:t>
      </w:r>
      <w:r w:rsidRPr="009E35C3">
        <w:rPr>
          <w:rFonts w:ascii="Arial" w:hAnsi="Arial" w:cs="Arial"/>
        </w:rPr>
        <w:t xml:space="preserve"> lógico necesitamos c</w:t>
      </w:r>
      <w:r w:rsidR="002C24DA" w:rsidRPr="009E35C3">
        <w:rPr>
          <w:rFonts w:ascii="Arial" w:hAnsi="Arial" w:cs="Arial"/>
        </w:rPr>
        <w:t>ontar con herramientas objetiva</w:t>
      </w:r>
      <w:r w:rsidR="00D2249C" w:rsidRPr="009E35C3">
        <w:rPr>
          <w:rFonts w:ascii="Arial" w:hAnsi="Arial" w:cs="Arial"/>
        </w:rPr>
        <w:t>s de evaluación de los mismos. Y poder distinguir argumentos válidos de argumentos falaces.</w:t>
      </w:r>
    </w:p>
    <w:p w:rsidR="00D2249C" w:rsidRPr="009E35C3" w:rsidRDefault="00D2249C" w:rsidP="00D2249C">
      <w:pPr>
        <w:jc w:val="both"/>
        <w:rPr>
          <w:rFonts w:ascii="Arial" w:hAnsi="Arial" w:cs="Arial"/>
        </w:rPr>
      </w:pPr>
      <w:r w:rsidRPr="009E35C3">
        <w:rPr>
          <w:rFonts w:ascii="Arial" w:hAnsi="Arial" w:cs="Arial"/>
        </w:rPr>
        <w:t>Con este objetivo se debe realizar primero el análisis de la estructura lógica y lueg</w:t>
      </w:r>
      <w:r w:rsidR="00451CA3" w:rsidRPr="009E35C3">
        <w:rPr>
          <w:rFonts w:ascii="Arial" w:hAnsi="Arial" w:cs="Arial"/>
        </w:rPr>
        <w:t xml:space="preserve">o se juzgue si es o no válido. Para lo que utilizaremos </w:t>
      </w:r>
      <w:r w:rsidRPr="009E35C3">
        <w:rPr>
          <w:rFonts w:ascii="Arial" w:hAnsi="Arial" w:cs="Arial"/>
        </w:rPr>
        <w:t>algunas de las siguientes preguntas asociadas a los criterios de validez de un buen argumento:</w:t>
      </w:r>
    </w:p>
    <w:p w:rsidR="00D2249C" w:rsidRPr="009E35C3" w:rsidRDefault="00D2249C" w:rsidP="002C24DA">
      <w:pPr>
        <w:jc w:val="both"/>
        <w:rPr>
          <w:rFonts w:ascii="Arial" w:hAnsi="Arial" w:cs="Arial"/>
        </w:rPr>
      </w:pPr>
    </w:p>
    <w:p w:rsidR="00451CA3" w:rsidRPr="009E35C3" w:rsidRDefault="00451CA3" w:rsidP="00451CA3">
      <w:pPr>
        <w:jc w:val="both"/>
        <w:rPr>
          <w:rFonts w:ascii="Arial" w:hAnsi="Arial" w:cs="Arial"/>
        </w:rPr>
      </w:pPr>
      <w:r w:rsidRPr="009E35C3">
        <w:rPr>
          <w:rFonts w:ascii="Arial" w:hAnsi="Arial" w:cs="Arial"/>
        </w:rPr>
        <w:t xml:space="preserve">1. ¿Son las premisas suficientes para sustentar/apoyar la conclusión? </w:t>
      </w:r>
      <w:r w:rsidRPr="009E35C3">
        <w:rPr>
          <w:rFonts w:ascii="Arial" w:hAnsi="Arial" w:cs="Arial"/>
          <w:b/>
        </w:rPr>
        <w:t>Consistencia.</w:t>
      </w:r>
    </w:p>
    <w:p w:rsidR="00451CA3" w:rsidRPr="009E35C3" w:rsidRDefault="00451CA3" w:rsidP="00451CA3">
      <w:pPr>
        <w:jc w:val="both"/>
        <w:rPr>
          <w:rFonts w:ascii="Arial" w:hAnsi="Arial" w:cs="Arial"/>
        </w:rPr>
      </w:pPr>
      <w:r w:rsidRPr="009E35C3">
        <w:rPr>
          <w:rFonts w:ascii="Arial" w:hAnsi="Arial" w:cs="Arial"/>
        </w:rPr>
        <w:t xml:space="preserve"> 2. Las premisas, ¿se relacionan directamente con la conclusión que pretenden sostener? </w:t>
      </w:r>
      <w:r w:rsidRPr="009E35C3">
        <w:rPr>
          <w:rFonts w:ascii="Arial" w:hAnsi="Arial" w:cs="Arial"/>
          <w:b/>
        </w:rPr>
        <w:t>Pertinencia.</w:t>
      </w:r>
      <w:r w:rsidRPr="009E35C3">
        <w:rPr>
          <w:rFonts w:ascii="Arial" w:hAnsi="Arial" w:cs="Arial"/>
        </w:rPr>
        <w:t xml:space="preserve"> </w:t>
      </w:r>
    </w:p>
    <w:p w:rsidR="00451CA3" w:rsidRPr="009E35C3" w:rsidRDefault="00451CA3" w:rsidP="00451CA3">
      <w:pPr>
        <w:jc w:val="both"/>
        <w:rPr>
          <w:rFonts w:ascii="Arial" w:hAnsi="Arial" w:cs="Arial"/>
        </w:rPr>
      </w:pPr>
      <w:r w:rsidRPr="009E35C3">
        <w:rPr>
          <w:rFonts w:ascii="Arial" w:hAnsi="Arial" w:cs="Arial"/>
        </w:rPr>
        <w:t xml:space="preserve">3. Los términos utilizados en las premisas y conclusión, ¿tienen un significado definido? </w:t>
      </w:r>
      <w:r w:rsidRPr="009E35C3">
        <w:rPr>
          <w:rFonts w:ascii="Arial" w:hAnsi="Arial" w:cs="Arial"/>
          <w:b/>
        </w:rPr>
        <w:t xml:space="preserve">Ausencia de ambigüedad. </w:t>
      </w:r>
    </w:p>
    <w:p w:rsidR="00451CA3" w:rsidRPr="009E35C3" w:rsidRDefault="00451CA3" w:rsidP="00451CA3">
      <w:pPr>
        <w:jc w:val="both"/>
        <w:rPr>
          <w:rFonts w:ascii="Arial" w:hAnsi="Arial" w:cs="Arial"/>
        </w:rPr>
      </w:pPr>
      <w:r w:rsidRPr="009E35C3">
        <w:rPr>
          <w:rFonts w:ascii="Arial" w:hAnsi="Arial" w:cs="Arial"/>
        </w:rPr>
        <w:t xml:space="preserve">4. ¿Tienen fuentes confiables las premisas? </w:t>
      </w:r>
      <w:r w:rsidRPr="009E35C3">
        <w:rPr>
          <w:rFonts w:ascii="Arial" w:hAnsi="Arial" w:cs="Arial"/>
          <w:b/>
        </w:rPr>
        <w:t>Confiabilidad.</w:t>
      </w:r>
      <w:r w:rsidRPr="009E35C3">
        <w:rPr>
          <w:rFonts w:ascii="Arial" w:hAnsi="Arial" w:cs="Arial"/>
        </w:rPr>
        <w:t xml:space="preserve"> </w:t>
      </w:r>
    </w:p>
    <w:p w:rsidR="00451CA3" w:rsidRPr="009E35C3" w:rsidRDefault="00451CA3" w:rsidP="00451CA3">
      <w:pPr>
        <w:jc w:val="both"/>
        <w:rPr>
          <w:rFonts w:ascii="Arial" w:hAnsi="Arial" w:cs="Arial"/>
        </w:rPr>
      </w:pPr>
      <w:r w:rsidRPr="009E35C3">
        <w:rPr>
          <w:rFonts w:ascii="Arial" w:hAnsi="Arial" w:cs="Arial"/>
        </w:rPr>
        <w:t xml:space="preserve">5. ¿Abarca más la conclusión que las premisas? </w:t>
      </w:r>
      <w:r w:rsidRPr="009E35C3">
        <w:rPr>
          <w:rFonts w:ascii="Arial" w:hAnsi="Arial" w:cs="Arial"/>
          <w:b/>
        </w:rPr>
        <w:t xml:space="preserve">Ausencia de </w:t>
      </w:r>
      <w:proofErr w:type="spellStart"/>
      <w:r w:rsidRPr="009E35C3">
        <w:rPr>
          <w:rFonts w:ascii="Arial" w:hAnsi="Arial" w:cs="Arial"/>
          <w:b/>
        </w:rPr>
        <w:t>sobregeneralización</w:t>
      </w:r>
      <w:proofErr w:type="spellEnd"/>
      <w:r w:rsidRPr="009E35C3">
        <w:rPr>
          <w:rFonts w:ascii="Arial" w:hAnsi="Arial" w:cs="Arial"/>
          <w:b/>
        </w:rPr>
        <w:t>.</w:t>
      </w:r>
      <w:r w:rsidRPr="009E35C3">
        <w:rPr>
          <w:rFonts w:ascii="Arial" w:hAnsi="Arial" w:cs="Arial"/>
        </w:rPr>
        <w:t xml:space="preserve"> </w:t>
      </w:r>
    </w:p>
    <w:p w:rsidR="005F7A47" w:rsidRPr="009E35C3" w:rsidRDefault="005F7A47" w:rsidP="002C24DA">
      <w:pPr>
        <w:jc w:val="both"/>
        <w:rPr>
          <w:rFonts w:ascii="Arial" w:hAnsi="Arial" w:cs="Arial"/>
          <w:b/>
        </w:rPr>
      </w:pPr>
    </w:p>
    <w:p w:rsidR="00B55BCD" w:rsidRPr="009E35C3" w:rsidRDefault="003B3529" w:rsidP="002C24DA">
      <w:pPr>
        <w:jc w:val="both"/>
        <w:rPr>
          <w:rFonts w:ascii="Arial" w:hAnsi="Arial" w:cs="Arial"/>
          <w:b/>
        </w:rPr>
      </w:pPr>
      <w:r w:rsidRPr="009E35C3">
        <w:rPr>
          <w:rFonts w:ascii="Arial" w:hAnsi="Arial" w:cs="Arial"/>
          <w:b/>
        </w:rPr>
        <w:t xml:space="preserve">ACTIVIDAD: </w:t>
      </w:r>
    </w:p>
    <w:p w:rsidR="00B55BCD" w:rsidRPr="009E35C3" w:rsidRDefault="003B3529" w:rsidP="002C24DA">
      <w:pPr>
        <w:jc w:val="both"/>
        <w:rPr>
          <w:rFonts w:ascii="Arial" w:hAnsi="Arial" w:cs="Arial"/>
        </w:rPr>
      </w:pPr>
      <w:r w:rsidRPr="009E35C3">
        <w:rPr>
          <w:rFonts w:ascii="Arial" w:hAnsi="Arial" w:cs="Arial"/>
        </w:rPr>
        <w:t xml:space="preserve">Elija cuatro de seis </w:t>
      </w:r>
      <w:r w:rsidR="00451CA3" w:rsidRPr="009E35C3">
        <w:rPr>
          <w:rFonts w:ascii="Arial" w:hAnsi="Arial" w:cs="Arial"/>
        </w:rPr>
        <w:t>de los argumentos posteriormente dados rea</w:t>
      </w:r>
      <w:r w:rsidRPr="009E35C3">
        <w:rPr>
          <w:rFonts w:ascii="Arial" w:hAnsi="Arial" w:cs="Arial"/>
        </w:rPr>
        <w:t>lice las siguientes actividades con cada uno de ellos:</w:t>
      </w:r>
      <w:r w:rsidR="00451CA3" w:rsidRPr="009E35C3">
        <w:rPr>
          <w:rFonts w:ascii="Arial" w:hAnsi="Arial" w:cs="Arial"/>
        </w:rPr>
        <w:t xml:space="preserve"> </w:t>
      </w:r>
    </w:p>
    <w:p w:rsidR="00B55BCD" w:rsidRPr="009E35C3" w:rsidRDefault="002C24DA" w:rsidP="00451CA3">
      <w:pPr>
        <w:pStyle w:val="Prrafodelista"/>
        <w:numPr>
          <w:ilvl w:val="0"/>
          <w:numId w:val="1"/>
        </w:numPr>
        <w:jc w:val="both"/>
        <w:rPr>
          <w:rFonts w:ascii="Arial" w:hAnsi="Arial" w:cs="Arial"/>
        </w:rPr>
      </w:pPr>
      <w:r w:rsidRPr="009E35C3">
        <w:rPr>
          <w:rFonts w:ascii="Arial" w:hAnsi="Arial" w:cs="Arial"/>
        </w:rPr>
        <w:t xml:space="preserve">▪ Analizar la estructura lógica del argumento. </w:t>
      </w:r>
    </w:p>
    <w:p w:rsidR="00B55BCD" w:rsidRPr="009E35C3" w:rsidRDefault="002C24DA" w:rsidP="00451CA3">
      <w:pPr>
        <w:pStyle w:val="Prrafodelista"/>
        <w:numPr>
          <w:ilvl w:val="0"/>
          <w:numId w:val="1"/>
        </w:numPr>
        <w:jc w:val="both"/>
        <w:rPr>
          <w:rFonts w:ascii="Arial" w:hAnsi="Arial" w:cs="Arial"/>
        </w:rPr>
      </w:pPr>
      <w:r w:rsidRPr="009E35C3">
        <w:rPr>
          <w:rFonts w:ascii="Arial" w:hAnsi="Arial" w:cs="Arial"/>
        </w:rPr>
        <w:t xml:space="preserve">▪ Discriminar cuál o cuáles de ellos son falaces. </w:t>
      </w:r>
    </w:p>
    <w:p w:rsidR="00B55BCD" w:rsidRPr="009E35C3" w:rsidRDefault="002C24DA" w:rsidP="00451CA3">
      <w:pPr>
        <w:pStyle w:val="Prrafodelista"/>
        <w:numPr>
          <w:ilvl w:val="0"/>
          <w:numId w:val="1"/>
        </w:numPr>
        <w:jc w:val="both"/>
        <w:rPr>
          <w:rFonts w:ascii="Arial" w:hAnsi="Arial" w:cs="Arial"/>
        </w:rPr>
      </w:pPr>
      <w:r w:rsidRPr="009E35C3">
        <w:rPr>
          <w:rFonts w:ascii="Arial" w:hAnsi="Arial" w:cs="Arial"/>
        </w:rPr>
        <w:t>▪ Demostrar: explicar qué preguntas y criterios conceptuales usó para el análisis.</w:t>
      </w:r>
    </w:p>
    <w:p w:rsidR="00B55BCD" w:rsidRPr="009E35C3" w:rsidRDefault="00B55BCD" w:rsidP="002C24DA">
      <w:pPr>
        <w:jc w:val="both"/>
        <w:rPr>
          <w:rFonts w:ascii="Arial" w:hAnsi="Arial" w:cs="Arial"/>
        </w:rPr>
      </w:pPr>
    </w:p>
    <w:p w:rsidR="005F7A47" w:rsidRPr="009E35C3" w:rsidRDefault="005F7A47" w:rsidP="00B55BCD">
      <w:pPr>
        <w:jc w:val="center"/>
        <w:rPr>
          <w:rFonts w:ascii="Arial" w:hAnsi="Arial" w:cs="Arial"/>
          <w:b/>
        </w:rPr>
      </w:pPr>
    </w:p>
    <w:p w:rsidR="005F7A47" w:rsidRPr="009E35C3" w:rsidRDefault="005F7A47" w:rsidP="00B55BCD">
      <w:pPr>
        <w:jc w:val="center"/>
        <w:rPr>
          <w:rFonts w:ascii="Arial" w:hAnsi="Arial" w:cs="Arial"/>
          <w:b/>
        </w:rPr>
      </w:pPr>
    </w:p>
    <w:p w:rsidR="005F7A47" w:rsidRPr="009E35C3" w:rsidRDefault="005F7A47" w:rsidP="00B55BCD">
      <w:pPr>
        <w:jc w:val="center"/>
        <w:rPr>
          <w:rFonts w:ascii="Arial" w:hAnsi="Arial" w:cs="Arial"/>
          <w:b/>
        </w:rPr>
      </w:pPr>
    </w:p>
    <w:p w:rsidR="00B55BCD" w:rsidRPr="009E35C3" w:rsidRDefault="002610A7" w:rsidP="00B55BCD">
      <w:pPr>
        <w:jc w:val="center"/>
        <w:rPr>
          <w:rFonts w:ascii="Arial" w:hAnsi="Arial" w:cs="Arial"/>
          <w:b/>
        </w:rPr>
      </w:pPr>
      <w:r w:rsidRPr="009E35C3">
        <w:rPr>
          <w:rFonts w:ascii="Arial" w:hAnsi="Arial" w:cs="Arial"/>
          <w:b/>
        </w:rPr>
        <w:t>A</w:t>
      </w:r>
      <w:r w:rsidR="002C24DA" w:rsidRPr="009E35C3">
        <w:rPr>
          <w:rFonts w:ascii="Arial" w:hAnsi="Arial" w:cs="Arial"/>
          <w:b/>
        </w:rPr>
        <w:t>rgumentos para analizar</w:t>
      </w:r>
    </w:p>
    <w:p w:rsidR="00B55BCD" w:rsidRPr="009E35C3" w:rsidRDefault="00B55BCD" w:rsidP="002C24DA">
      <w:pPr>
        <w:jc w:val="both"/>
        <w:rPr>
          <w:rFonts w:ascii="Arial" w:hAnsi="Arial" w:cs="Arial"/>
        </w:rPr>
      </w:pPr>
    </w:p>
    <w:p w:rsidR="00B55BCD" w:rsidRPr="009E35C3" w:rsidRDefault="002C24DA" w:rsidP="002C24DA">
      <w:pPr>
        <w:jc w:val="both"/>
        <w:rPr>
          <w:rFonts w:ascii="Arial" w:hAnsi="Arial" w:cs="Arial"/>
        </w:rPr>
      </w:pPr>
      <w:r w:rsidRPr="009E35C3">
        <w:rPr>
          <w:rFonts w:ascii="Arial" w:hAnsi="Arial" w:cs="Arial"/>
        </w:rPr>
        <w:t xml:space="preserve"> </w:t>
      </w:r>
      <w:r w:rsidR="002610A7" w:rsidRPr="009E35C3">
        <w:rPr>
          <w:rFonts w:ascii="Arial" w:hAnsi="Arial" w:cs="Arial"/>
        </w:rPr>
        <w:t>Argumento</w:t>
      </w:r>
      <w:r w:rsidRPr="009E35C3">
        <w:rPr>
          <w:rFonts w:ascii="Arial" w:hAnsi="Arial" w:cs="Arial"/>
        </w:rPr>
        <w:t xml:space="preserve"> 1: </w:t>
      </w:r>
    </w:p>
    <w:p w:rsidR="00B55BCD" w:rsidRPr="009E35C3" w:rsidRDefault="002C24DA" w:rsidP="00C60483">
      <w:pPr>
        <w:pBdr>
          <w:top w:val="single" w:sz="4" w:space="1" w:color="auto"/>
          <w:left w:val="single" w:sz="4" w:space="4" w:color="auto"/>
          <w:bottom w:val="single" w:sz="4" w:space="1" w:color="auto"/>
          <w:right w:val="single" w:sz="4" w:space="4" w:color="auto"/>
        </w:pBdr>
        <w:jc w:val="both"/>
        <w:rPr>
          <w:rFonts w:ascii="Arial" w:hAnsi="Arial" w:cs="Arial"/>
        </w:rPr>
      </w:pPr>
      <w:r w:rsidRPr="009E35C3">
        <w:rPr>
          <w:rFonts w:ascii="Arial" w:hAnsi="Arial" w:cs="Arial"/>
        </w:rPr>
        <w:t>“La gente feliz en su vida diaria posee en el cuerpo unos niveles de sustancias químicas clave más saludables que quienes se consideran infelices. Se ha demostrado que las personas más felices tienen niveles más bajos de cortisol, una hormona del estrés relacionada con la diabetes mellitus tipo 2 y con la hipertensión arterial (HTA). También tienen cifras más bajas de fibrinógeno, una proteína esencial para la coagulación de la sangre que, en grandes dosis, es un indicador de una futura enfermedad cardiaca. La felicidad podría influir en la respuesta de las personas al medio ambiente, y reducir el riesgo de padecer diabetes, HTA y enfermedades cardíacas. Los optimistas, aquellos que ven la botella medio llena, tienen menos posibilidades de fallecer por una enfermedad cardiaca que los pesimistas, aquellos que ven la botella medio vacía. Creer que ocurrirá lo peor influye más en el aumento del riesgo de morir por enfermedad cardíaca que la edad, el peso o el estado del corazón</w:t>
      </w:r>
      <w:r w:rsidR="00B55BCD" w:rsidRPr="009E35C3">
        <w:rPr>
          <w:rFonts w:ascii="Arial" w:hAnsi="Arial" w:cs="Arial"/>
        </w:rPr>
        <w:t>”.</w:t>
      </w:r>
    </w:p>
    <w:p w:rsidR="00B55BCD" w:rsidRPr="009E35C3" w:rsidRDefault="00B55BCD" w:rsidP="002C24DA">
      <w:pPr>
        <w:jc w:val="both"/>
        <w:rPr>
          <w:rFonts w:ascii="Arial" w:hAnsi="Arial" w:cs="Arial"/>
        </w:rPr>
      </w:pPr>
    </w:p>
    <w:p w:rsidR="00B55BCD" w:rsidRPr="009E35C3" w:rsidRDefault="002610A7" w:rsidP="002C24DA">
      <w:pPr>
        <w:jc w:val="both"/>
        <w:rPr>
          <w:rFonts w:ascii="Arial" w:hAnsi="Arial" w:cs="Arial"/>
        </w:rPr>
      </w:pPr>
      <w:r w:rsidRPr="009E35C3">
        <w:rPr>
          <w:rFonts w:ascii="Arial" w:hAnsi="Arial" w:cs="Arial"/>
        </w:rPr>
        <w:t>Argumento</w:t>
      </w:r>
      <w:r w:rsidR="002C24DA" w:rsidRPr="009E35C3">
        <w:rPr>
          <w:rFonts w:ascii="Arial" w:hAnsi="Arial" w:cs="Arial"/>
        </w:rPr>
        <w:t xml:space="preserve"> 2: </w:t>
      </w:r>
    </w:p>
    <w:p w:rsidR="00B55BCD" w:rsidRPr="009E35C3" w:rsidRDefault="002C24DA" w:rsidP="00C60483">
      <w:pPr>
        <w:pBdr>
          <w:top w:val="single" w:sz="4" w:space="1" w:color="auto"/>
          <w:left w:val="single" w:sz="4" w:space="4" w:color="auto"/>
          <w:bottom w:val="single" w:sz="4" w:space="1" w:color="auto"/>
          <w:right w:val="single" w:sz="4" w:space="4" w:color="auto"/>
        </w:pBdr>
        <w:jc w:val="both"/>
        <w:rPr>
          <w:rFonts w:ascii="Arial" w:hAnsi="Arial" w:cs="Arial"/>
        </w:rPr>
      </w:pPr>
      <w:r w:rsidRPr="009E35C3">
        <w:rPr>
          <w:rFonts w:ascii="Arial" w:hAnsi="Arial" w:cs="Arial"/>
        </w:rPr>
        <w:t xml:space="preserve">“En la hedonista cultura occidental, conseguir la felicidad es un anhelo prioritario y tiende a confundirse con la satisfacción inmediata de los deseos. Ser feliz es un imperativo, no importa la forma de conseguirlo. La búsqueda de la felicidad se ha convertido en una especie de nueva tiranía, como la positividad lo es para los enfermos del cáncer. En esta concepción de la vida, conseguir la felicidad no depende de las condiciones objetivas sino de uno mismo. La contrariedad se hace insoportable. Por eso abundan los libros de autoayuda. Y los adictos a los libros de autoayuda”. [Pérez Oliva, M. En busca de la felicidad. Diario El País, España] </w:t>
      </w:r>
    </w:p>
    <w:p w:rsidR="00B55BCD" w:rsidRPr="009E35C3" w:rsidRDefault="00B55BCD" w:rsidP="002C24DA">
      <w:pPr>
        <w:jc w:val="both"/>
        <w:rPr>
          <w:rFonts w:ascii="Arial" w:hAnsi="Arial" w:cs="Arial"/>
        </w:rPr>
      </w:pPr>
    </w:p>
    <w:p w:rsidR="00B55BCD" w:rsidRPr="009E35C3" w:rsidRDefault="002610A7" w:rsidP="002C24DA">
      <w:pPr>
        <w:jc w:val="both"/>
        <w:rPr>
          <w:rFonts w:ascii="Arial" w:hAnsi="Arial" w:cs="Arial"/>
        </w:rPr>
      </w:pPr>
      <w:r w:rsidRPr="009E35C3">
        <w:rPr>
          <w:rFonts w:ascii="Arial" w:hAnsi="Arial" w:cs="Arial"/>
        </w:rPr>
        <w:t>Argumento</w:t>
      </w:r>
      <w:r w:rsidR="002C24DA" w:rsidRPr="009E35C3">
        <w:rPr>
          <w:rFonts w:ascii="Arial" w:hAnsi="Arial" w:cs="Arial"/>
        </w:rPr>
        <w:t xml:space="preserve"> 3: </w:t>
      </w:r>
    </w:p>
    <w:p w:rsidR="00B55BCD" w:rsidRPr="009E35C3" w:rsidRDefault="002C24DA" w:rsidP="00C60483">
      <w:pPr>
        <w:pBdr>
          <w:top w:val="single" w:sz="4" w:space="1" w:color="auto"/>
          <w:left w:val="single" w:sz="4" w:space="4" w:color="auto"/>
          <w:bottom w:val="single" w:sz="4" w:space="1" w:color="auto"/>
          <w:right w:val="single" w:sz="4" w:space="4" w:color="auto"/>
        </w:pBdr>
        <w:jc w:val="both"/>
        <w:rPr>
          <w:rFonts w:ascii="Arial" w:hAnsi="Arial" w:cs="Arial"/>
        </w:rPr>
      </w:pPr>
      <w:r w:rsidRPr="009E35C3">
        <w:rPr>
          <w:rFonts w:ascii="Arial" w:hAnsi="Arial" w:cs="Arial"/>
        </w:rPr>
        <w:t>“Empezaré determinando el mayor sinsentido que encuentro en la concepción mayoritaria de la felicidad, planteándosela como un objetivo definitivo, una meta, un algo a conquistar en la vida. Cuando se indaga a la mayoría de la gente acerca de si es feliz, las respuestas se dividen en dos grandes bandos. Los que responden instintivamente “a veces soy feliz, porque la felicidad son momentos”, y los que atinan a un aún más desacertado “será feliz cuando logre…” tal o cual cosa. Una y otras evaluaciones son imprecisas. La felicidad no es una meta futura, ni es un devenir esporádico. La felicidad es, a todas luces, un estado definitivo que se alcanza con cierta elevación espiritual, en un marco de equilibrio personal entre lo que deseo, lo que soy y lo que poseo, pero fuertemente sustentado en la convicción y la seguridad de estar en el camino correcto. La felicidad, fertilidad, abundancia, bendición, buena deidad, bienaventuranza… es un estado permanente de quienes entienden el devenir y el porvenir, viven dedicados a fines trascendentes y disfrutan de la sorpresa e imprevisibilidad de la vida terrenal, aquí y ahora”. [</w:t>
      </w:r>
      <w:proofErr w:type="spellStart"/>
      <w:r w:rsidRPr="009E35C3">
        <w:rPr>
          <w:rFonts w:ascii="Arial" w:hAnsi="Arial" w:cs="Arial"/>
        </w:rPr>
        <w:t>Dowyer</w:t>
      </w:r>
      <w:proofErr w:type="spellEnd"/>
      <w:r w:rsidRPr="009E35C3">
        <w:rPr>
          <w:rFonts w:ascii="Arial" w:hAnsi="Arial" w:cs="Arial"/>
        </w:rPr>
        <w:t xml:space="preserve">, G. </w:t>
      </w:r>
      <w:hyperlink r:id="rId7" w:history="1">
        <w:r w:rsidR="00B55BCD" w:rsidRPr="009E35C3">
          <w:rPr>
            <w:rStyle w:val="Hipervnculo"/>
            <w:rFonts w:ascii="Arial" w:hAnsi="Arial" w:cs="Arial"/>
          </w:rPr>
          <w:t>http://www.palabrasgraves.com.ar</w:t>
        </w:r>
      </w:hyperlink>
      <w:r w:rsidRPr="009E35C3">
        <w:rPr>
          <w:rFonts w:ascii="Arial" w:hAnsi="Arial" w:cs="Arial"/>
        </w:rPr>
        <w:t xml:space="preserve">] </w:t>
      </w:r>
    </w:p>
    <w:p w:rsidR="00B55BCD" w:rsidRPr="009E35C3" w:rsidRDefault="002610A7" w:rsidP="002C24DA">
      <w:pPr>
        <w:jc w:val="both"/>
        <w:rPr>
          <w:rFonts w:ascii="Arial" w:hAnsi="Arial" w:cs="Arial"/>
        </w:rPr>
      </w:pPr>
      <w:r w:rsidRPr="009E35C3">
        <w:rPr>
          <w:rFonts w:ascii="Arial" w:hAnsi="Arial" w:cs="Arial"/>
        </w:rPr>
        <w:t xml:space="preserve">Argumento </w:t>
      </w:r>
      <w:r w:rsidR="002C24DA" w:rsidRPr="009E35C3">
        <w:rPr>
          <w:rFonts w:ascii="Arial" w:hAnsi="Arial" w:cs="Arial"/>
        </w:rPr>
        <w:t>4:</w:t>
      </w:r>
    </w:p>
    <w:p w:rsidR="002610A7" w:rsidRPr="009E35C3" w:rsidRDefault="002C24DA" w:rsidP="00C60483">
      <w:pPr>
        <w:pBdr>
          <w:top w:val="single" w:sz="4" w:space="1" w:color="auto"/>
          <w:left w:val="single" w:sz="4" w:space="4" w:color="auto"/>
          <w:bottom w:val="single" w:sz="4" w:space="1" w:color="auto"/>
          <w:right w:val="single" w:sz="4" w:space="4" w:color="auto"/>
        </w:pBdr>
        <w:jc w:val="both"/>
        <w:rPr>
          <w:rFonts w:ascii="Arial" w:hAnsi="Arial" w:cs="Arial"/>
        </w:rPr>
      </w:pPr>
      <w:r w:rsidRPr="009E35C3">
        <w:rPr>
          <w:rFonts w:ascii="Arial" w:hAnsi="Arial" w:cs="Arial"/>
        </w:rPr>
        <w:t xml:space="preserve">“Aquellas personas que dicen no ser felices porque no tienen una pareja estable, alguien que les brinde amor, son solo personas pesimistas y en cierto punto, sin llegar a ser vulgar, faltos de lógica”. </w:t>
      </w:r>
    </w:p>
    <w:p w:rsidR="002610A7" w:rsidRPr="009E35C3" w:rsidRDefault="002610A7" w:rsidP="002C24DA">
      <w:pPr>
        <w:jc w:val="both"/>
        <w:rPr>
          <w:rFonts w:ascii="Arial" w:hAnsi="Arial" w:cs="Arial"/>
        </w:rPr>
      </w:pPr>
    </w:p>
    <w:p w:rsidR="00B55BCD" w:rsidRPr="009E35C3" w:rsidRDefault="002610A7" w:rsidP="002C24DA">
      <w:pPr>
        <w:jc w:val="both"/>
        <w:rPr>
          <w:rFonts w:ascii="Arial" w:hAnsi="Arial" w:cs="Arial"/>
        </w:rPr>
      </w:pPr>
      <w:r w:rsidRPr="009E35C3">
        <w:rPr>
          <w:rFonts w:ascii="Arial" w:hAnsi="Arial" w:cs="Arial"/>
        </w:rPr>
        <w:t xml:space="preserve">Argumento </w:t>
      </w:r>
      <w:r w:rsidR="002C24DA" w:rsidRPr="009E35C3">
        <w:rPr>
          <w:rFonts w:ascii="Arial" w:hAnsi="Arial" w:cs="Arial"/>
        </w:rPr>
        <w:t>5:</w:t>
      </w:r>
    </w:p>
    <w:p w:rsidR="00B55BCD" w:rsidRPr="009E35C3" w:rsidRDefault="002C24DA" w:rsidP="00C60483">
      <w:pPr>
        <w:pBdr>
          <w:top w:val="single" w:sz="4" w:space="1" w:color="auto"/>
          <w:left w:val="single" w:sz="4" w:space="4" w:color="auto"/>
          <w:bottom w:val="single" w:sz="4" w:space="1" w:color="auto"/>
          <w:right w:val="single" w:sz="4" w:space="4" w:color="auto"/>
        </w:pBdr>
        <w:jc w:val="both"/>
        <w:rPr>
          <w:rFonts w:ascii="Arial" w:hAnsi="Arial" w:cs="Arial"/>
        </w:rPr>
      </w:pPr>
      <w:r w:rsidRPr="009E35C3">
        <w:rPr>
          <w:rFonts w:ascii="Arial" w:hAnsi="Arial" w:cs="Arial"/>
        </w:rPr>
        <w:t xml:space="preserve"> “Todas las maravillas del </w:t>
      </w:r>
      <w:proofErr w:type="spellStart"/>
      <w:r w:rsidRPr="009E35C3">
        <w:rPr>
          <w:rFonts w:ascii="Arial" w:hAnsi="Arial" w:cs="Arial"/>
        </w:rPr>
        <w:t>pentáculo</w:t>
      </w:r>
      <w:proofErr w:type="spellEnd"/>
      <w:r w:rsidRPr="009E35C3">
        <w:rPr>
          <w:rFonts w:ascii="Arial" w:hAnsi="Arial" w:cs="Arial"/>
        </w:rPr>
        <w:t xml:space="preserve"> del dinero, pasado un umbral tienen menos eficacia. Es decir, no tener belleza en tu vida, no tener comodidades, no tener seguridad, puede dar mucha infelicidad. Pero no puedes vestir dos trajes caros para ser el doble de elegante, ni conducir varios </w:t>
      </w:r>
      <w:proofErr w:type="spellStart"/>
      <w:r w:rsidRPr="009E35C3">
        <w:rPr>
          <w:rFonts w:ascii="Arial" w:hAnsi="Arial" w:cs="Arial"/>
        </w:rPr>
        <w:t>ferraris</w:t>
      </w:r>
      <w:proofErr w:type="spellEnd"/>
      <w:r w:rsidRPr="009E35C3">
        <w:rPr>
          <w:rFonts w:ascii="Arial" w:hAnsi="Arial" w:cs="Arial"/>
        </w:rPr>
        <w:t xml:space="preserve">, ni estar </w:t>
      </w:r>
      <w:proofErr w:type="spellStart"/>
      <w:r w:rsidRPr="009E35C3">
        <w:rPr>
          <w:rFonts w:ascii="Arial" w:hAnsi="Arial" w:cs="Arial"/>
        </w:rPr>
        <w:t>extracómodo</w:t>
      </w:r>
      <w:proofErr w:type="spellEnd"/>
      <w:r w:rsidRPr="009E35C3">
        <w:rPr>
          <w:rFonts w:ascii="Arial" w:hAnsi="Arial" w:cs="Arial"/>
        </w:rPr>
        <w:t xml:space="preserve"> en tu vida a partir de un cierto </w:t>
      </w:r>
      <w:r w:rsidRPr="009E35C3">
        <w:rPr>
          <w:rFonts w:ascii="Arial" w:hAnsi="Arial" w:cs="Arial"/>
        </w:rPr>
        <w:lastRenderedPageBreak/>
        <w:t>nivel</w:t>
      </w:r>
      <w:proofErr w:type="gramStart"/>
      <w:r w:rsidRPr="009E35C3">
        <w:rPr>
          <w:rFonts w:ascii="Arial" w:hAnsi="Arial" w:cs="Arial"/>
        </w:rPr>
        <w:t>..</w:t>
      </w:r>
      <w:proofErr w:type="gramEnd"/>
      <w:r w:rsidRPr="009E35C3">
        <w:rPr>
          <w:rFonts w:ascii="Arial" w:hAnsi="Arial" w:cs="Arial"/>
        </w:rPr>
        <w:t xml:space="preserve"> Hay un techo de cristal, un límite a lo que el dinero proporciona. El dinero puede dar la felicidad, sí, pero ¿cuánto cuesta? ¿Cuánto vas a pagar para conseguir el dinero? Quizá trabajes demasiado y no veas a tu familia. Quizá tengas que pisar y arrollar a los que te rodean y nadie te quiera. Quizá la codicia te cambie el carácter y acabes más solo que la una. El dinero puede ser demasiado caro”. </w:t>
      </w:r>
    </w:p>
    <w:p w:rsidR="005F7A47" w:rsidRPr="009E35C3" w:rsidRDefault="005F7A47" w:rsidP="002C24DA">
      <w:pPr>
        <w:jc w:val="both"/>
        <w:rPr>
          <w:rFonts w:ascii="Arial" w:hAnsi="Arial" w:cs="Arial"/>
        </w:rPr>
      </w:pPr>
    </w:p>
    <w:p w:rsidR="005F7A47" w:rsidRPr="009E35C3" w:rsidRDefault="005F7A47" w:rsidP="002C24DA">
      <w:pPr>
        <w:jc w:val="both"/>
        <w:rPr>
          <w:rFonts w:ascii="Arial" w:hAnsi="Arial" w:cs="Arial"/>
        </w:rPr>
      </w:pPr>
    </w:p>
    <w:p w:rsidR="00B55BCD" w:rsidRPr="009E35C3" w:rsidRDefault="002610A7" w:rsidP="002C24DA">
      <w:pPr>
        <w:jc w:val="both"/>
        <w:rPr>
          <w:rFonts w:ascii="Arial" w:hAnsi="Arial" w:cs="Arial"/>
        </w:rPr>
      </w:pPr>
      <w:r w:rsidRPr="009E35C3">
        <w:rPr>
          <w:rFonts w:ascii="Arial" w:hAnsi="Arial" w:cs="Arial"/>
        </w:rPr>
        <w:t>Argumento</w:t>
      </w:r>
      <w:r w:rsidR="002C24DA" w:rsidRPr="009E35C3">
        <w:rPr>
          <w:rFonts w:ascii="Arial" w:hAnsi="Arial" w:cs="Arial"/>
        </w:rPr>
        <w:t xml:space="preserve"> 6: </w:t>
      </w:r>
    </w:p>
    <w:p w:rsidR="00B55BCD" w:rsidRPr="009E35C3" w:rsidRDefault="002C24DA" w:rsidP="00C60483">
      <w:pPr>
        <w:pBdr>
          <w:top w:val="single" w:sz="4" w:space="1" w:color="auto"/>
          <w:left w:val="single" w:sz="4" w:space="4" w:color="auto"/>
          <w:bottom w:val="single" w:sz="4" w:space="1" w:color="auto"/>
          <w:right w:val="single" w:sz="4" w:space="4" w:color="auto"/>
        </w:pBdr>
        <w:jc w:val="both"/>
        <w:rPr>
          <w:rFonts w:ascii="Arial" w:hAnsi="Arial" w:cs="Arial"/>
        </w:rPr>
      </w:pPr>
      <w:r w:rsidRPr="009E35C3">
        <w:rPr>
          <w:rFonts w:ascii="Arial" w:hAnsi="Arial" w:cs="Arial"/>
        </w:rPr>
        <w:t xml:space="preserve">“La felicidad es un estado que otorga bienestar. Por lo tanto, debiese ser una prioridad para nuestros legisladores, puesto que dicho bienestar disminuirá todos los males de nuestra sociedad”. </w:t>
      </w:r>
    </w:p>
    <w:p w:rsidR="006D438D" w:rsidRPr="009E35C3" w:rsidRDefault="006D438D" w:rsidP="002C24DA">
      <w:pPr>
        <w:jc w:val="both"/>
        <w:rPr>
          <w:rFonts w:ascii="Arial" w:hAnsi="Arial" w:cs="Arial"/>
        </w:rPr>
      </w:pPr>
    </w:p>
    <w:p w:rsidR="006D438D" w:rsidRPr="009E35C3" w:rsidRDefault="006D438D" w:rsidP="006D438D">
      <w:pPr>
        <w:autoSpaceDE w:val="0"/>
        <w:autoSpaceDN w:val="0"/>
        <w:adjustRightInd w:val="0"/>
        <w:spacing w:after="0" w:line="240" w:lineRule="auto"/>
        <w:jc w:val="both"/>
        <w:rPr>
          <w:rFonts w:ascii="Arial" w:hAnsi="Arial" w:cs="Arial"/>
          <w:b/>
          <w:color w:val="000000"/>
          <w:sz w:val="24"/>
          <w:szCs w:val="24"/>
        </w:rPr>
      </w:pPr>
      <w:r w:rsidRPr="009E35C3">
        <w:rPr>
          <w:rFonts w:ascii="Arial" w:hAnsi="Arial" w:cs="Arial"/>
          <w:b/>
          <w:color w:val="000000"/>
          <w:sz w:val="24"/>
          <w:szCs w:val="24"/>
        </w:rPr>
        <w:t xml:space="preserve">Rúbrica de Evaluación </w:t>
      </w:r>
    </w:p>
    <w:p w:rsidR="006D438D" w:rsidRPr="009E35C3" w:rsidRDefault="006D438D" w:rsidP="006D438D">
      <w:pPr>
        <w:autoSpaceDE w:val="0"/>
        <w:autoSpaceDN w:val="0"/>
        <w:adjustRightInd w:val="0"/>
        <w:spacing w:after="0" w:line="240" w:lineRule="auto"/>
        <w:jc w:val="both"/>
        <w:rPr>
          <w:rFonts w:ascii="Arial" w:hAnsi="Arial" w:cs="Arial"/>
          <w:b/>
          <w:color w:val="000000"/>
          <w:sz w:val="24"/>
          <w:szCs w:val="24"/>
        </w:rPr>
      </w:pPr>
    </w:p>
    <w:tbl>
      <w:tblPr>
        <w:tblStyle w:val="Tablaconcuadrcula"/>
        <w:tblW w:w="0" w:type="auto"/>
        <w:tblLook w:val="04A0" w:firstRow="1" w:lastRow="0" w:firstColumn="1" w:lastColumn="0" w:noHBand="0" w:noVBand="1"/>
      </w:tblPr>
      <w:tblGrid>
        <w:gridCol w:w="2881"/>
        <w:gridCol w:w="2882"/>
        <w:gridCol w:w="2882"/>
      </w:tblGrid>
      <w:tr w:rsidR="006D438D" w:rsidRPr="009E35C3" w:rsidTr="00BE77D6">
        <w:tc>
          <w:tcPr>
            <w:tcW w:w="2881" w:type="dxa"/>
          </w:tcPr>
          <w:p w:rsidR="006D438D" w:rsidRPr="009E35C3" w:rsidRDefault="006D438D" w:rsidP="00BE77D6">
            <w:pPr>
              <w:autoSpaceDE w:val="0"/>
              <w:autoSpaceDN w:val="0"/>
              <w:adjustRightInd w:val="0"/>
              <w:jc w:val="center"/>
              <w:rPr>
                <w:rFonts w:ascii="Arial" w:hAnsi="Arial" w:cs="Arial"/>
                <w:b/>
                <w:color w:val="000000"/>
                <w:sz w:val="24"/>
                <w:szCs w:val="24"/>
              </w:rPr>
            </w:pPr>
            <w:r w:rsidRPr="009E35C3">
              <w:rPr>
                <w:rFonts w:ascii="Arial" w:hAnsi="Arial" w:cs="Arial"/>
                <w:b/>
                <w:color w:val="000000"/>
                <w:sz w:val="24"/>
                <w:szCs w:val="24"/>
              </w:rPr>
              <w:t>Aspecto</w:t>
            </w:r>
          </w:p>
        </w:tc>
        <w:tc>
          <w:tcPr>
            <w:tcW w:w="2882" w:type="dxa"/>
          </w:tcPr>
          <w:p w:rsidR="006D438D" w:rsidRPr="009E35C3" w:rsidRDefault="006D438D" w:rsidP="00BE77D6">
            <w:pPr>
              <w:autoSpaceDE w:val="0"/>
              <w:autoSpaceDN w:val="0"/>
              <w:adjustRightInd w:val="0"/>
              <w:jc w:val="center"/>
              <w:rPr>
                <w:rFonts w:ascii="Arial" w:hAnsi="Arial" w:cs="Arial"/>
                <w:b/>
                <w:color w:val="000000"/>
                <w:sz w:val="24"/>
                <w:szCs w:val="24"/>
              </w:rPr>
            </w:pPr>
            <w:r w:rsidRPr="009E35C3">
              <w:rPr>
                <w:rFonts w:ascii="Arial" w:hAnsi="Arial" w:cs="Arial"/>
                <w:b/>
                <w:color w:val="000000"/>
                <w:sz w:val="24"/>
                <w:szCs w:val="24"/>
              </w:rPr>
              <w:t>Descripción de Desempeño</w:t>
            </w:r>
          </w:p>
        </w:tc>
        <w:tc>
          <w:tcPr>
            <w:tcW w:w="2882" w:type="dxa"/>
          </w:tcPr>
          <w:p w:rsidR="006D438D" w:rsidRPr="009E35C3" w:rsidRDefault="006D438D" w:rsidP="00BE77D6">
            <w:pPr>
              <w:autoSpaceDE w:val="0"/>
              <w:autoSpaceDN w:val="0"/>
              <w:adjustRightInd w:val="0"/>
              <w:jc w:val="center"/>
              <w:rPr>
                <w:rFonts w:ascii="Arial" w:hAnsi="Arial" w:cs="Arial"/>
                <w:b/>
                <w:color w:val="000000"/>
                <w:sz w:val="24"/>
                <w:szCs w:val="24"/>
              </w:rPr>
            </w:pPr>
            <w:r w:rsidRPr="009E35C3">
              <w:rPr>
                <w:rFonts w:ascii="Arial" w:hAnsi="Arial" w:cs="Arial"/>
                <w:b/>
                <w:color w:val="000000"/>
                <w:sz w:val="24"/>
                <w:szCs w:val="24"/>
              </w:rPr>
              <w:t>Puntaje</w:t>
            </w:r>
          </w:p>
        </w:tc>
      </w:tr>
      <w:tr w:rsidR="006D438D" w:rsidRPr="009E35C3" w:rsidTr="00BE77D6">
        <w:tc>
          <w:tcPr>
            <w:tcW w:w="2881" w:type="dxa"/>
          </w:tcPr>
          <w:p w:rsidR="006D438D" w:rsidRPr="009E35C3" w:rsidRDefault="006D438D" w:rsidP="00BE77D6">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Redacción</w:t>
            </w:r>
          </w:p>
          <w:p w:rsidR="006D438D" w:rsidRPr="009E35C3" w:rsidRDefault="006D438D" w:rsidP="00BE77D6">
            <w:pPr>
              <w:autoSpaceDE w:val="0"/>
              <w:autoSpaceDN w:val="0"/>
              <w:adjustRightInd w:val="0"/>
              <w:jc w:val="both"/>
              <w:rPr>
                <w:rFonts w:ascii="Arial" w:hAnsi="Arial" w:cs="Arial"/>
                <w:color w:val="000000"/>
                <w:sz w:val="24"/>
                <w:szCs w:val="24"/>
              </w:rPr>
            </w:pPr>
          </w:p>
        </w:tc>
        <w:tc>
          <w:tcPr>
            <w:tcW w:w="2882" w:type="dxa"/>
          </w:tcPr>
          <w:p w:rsidR="006D438D" w:rsidRPr="009E35C3" w:rsidRDefault="006D438D" w:rsidP="00BE77D6">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 xml:space="preserve">Cohesión y Concordancia de ideas. </w:t>
            </w:r>
          </w:p>
        </w:tc>
        <w:tc>
          <w:tcPr>
            <w:tcW w:w="2882" w:type="dxa"/>
          </w:tcPr>
          <w:p w:rsidR="006D438D" w:rsidRPr="009E35C3" w:rsidRDefault="006D438D" w:rsidP="00BE77D6">
            <w:pPr>
              <w:autoSpaceDE w:val="0"/>
              <w:autoSpaceDN w:val="0"/>
              <w:adjustRightInd w:val="0"/>
              <w:jc w:val="center"/>
              <w:rPr>
                <w:rFonts w:ascii="Arial" w:hAnsi="Arial" w:cs="Arial"/>
                <w:color w:val="000000"/>
                <w:sz w:val="24"/>
                <w:szCs w:val="24"/>
              </w:rPr>
            </w:pPr>
            <w:r w:rsidRPr="009E35C3">
              <w:rPr>
                <w:rFonts w:ascii="Arial" w:hAnsi="Arial" w:cs="Arial"/>
                <w:color w:val="000000"/>
                <w:sz w:val="24"/>
                <w:szCs w:val="24"/>
              </w:rPr>
              <w:t>1</w:t>
            </w:r>
          </w:p>
        </w:tc>
      </w:tr>
      <w:tr w:rsidR="006D438D" w:rsidRPr="009E35C3" w:rsidTr="00BE77D6">
        <w:tc>
          <w:tcPr>
            <w:tcW w:w="2881" w:type="dxa"/>
          </w:tcPr>
          <w:p w:rsidR="006D438D" w:rsidRPr="009E35C3" w:rsidRDefault="006D438D" w:rsidP="00BE77D6">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Ortografía</w:t>
            </w:r>
          </w:p>
        </w:tc>
        <w:tc>
          <w:tcPr>
            <w:tcW w:w="2882" w:type="dxa"/>
          </w:tcPr>
          <w:p w:rsidR="006D438D" w:rsidRPr="009E35C3" w:rsidRDefault="006D438D" w:rsidP="00BE77D6">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 xml:space="preserve">Uso de tildes, comas, puntos y otros signos de puntuación. Escritura legible y ordenada. </w:t>
            </w:r>
          </w:p>
        </w:tc>
        <w:tc>
          <w:tcPr>
            <w:tcW w:w="2882" w:type="dxa"/>
          </w:tcPr>
          <w:p w:rsidR="006D438D" w:rsidRPr="009E35C3" w:rsidRDefault="006D438D" w:rsidP="00BE77D6">
            <w:pPr>
              <w:autoSpaceDE w:val="0"/>
              <w:autoSpaceDN w:val="0"/>
              <w:adjustRightInd w:val="0"/>
              <w:jc w:val="center"/>
              <w:rPr>
                <w:rFonts w:ascii="Arial" w:hAnsi="Arial" w:cs="Arial"/>
                <w:color w:val="000000"/>
                <w:sz w:val="24"/>
                <w:szCs w:val="24"/>
              </w:rPr>
            </w:pPr>
            <w:r w:rsidRPr="009E35C3">
              <w:rPr>
                <w:rFonts w:ascii="Arial" w:hAnsi="Arial" w:cs="Arial"/>
                <w:color w:val="000000"/>
                <w:sz w:val="24"/>
                <w:szCs w:val="24"/>
              </w:rPr>
              <w:t>1</w:t>
            </w:r>
          </w:p>
        </w:tc>
      </w:tr>
      <w:tr w:rsidR="006D438D" w:rsidRPr="009E35C3" w:rsidTr="00BE77D6">
        <w:tc>
          <w:tcPr>
            <w:tcW w:w="2881" w:type="dxa"/>
          </w:tcPr>
          <w:p w:rsidR="006D438D" w:rsidRPr="009E35C3" w:rsidRDefault="006D438D" w:rsidP="00BE77D6">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Léxico</w:t>
            </w:r>
          </w:p>
        </w:tc>
        <w:tc>
          <w:tcPr>
            <w:tcW w:w="2882" w:type="dxa"/>
          </w:tcPr>
          <w:p w:rsidR="006D438D" w:rsidRPr="009E35C3" w:rsidRDefault="006D438D" w:rsidP="00BE77D6">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Uso preciso, amplio y variado de vocabulario.</w:t>
            </w:r>
          </w:p>
        </w:tc>
        <w:tc>
          <w:tcPr>
            <w:tcW w:w="2882" w:type="dxa"/>
          </w:tcPr>
          <w:p w:rsidR="006D438D" w:rsidRPr="009E35C3" w:rsidRDefault="006D438D" w:rsidP="00BE77D6">
            <w:pPr>
              <w:autoSpaceDE w:val="0"/>
              <w:autoSpaceDN w:val="0"/>
              <w:adjustRightInd w:val="0"/>
              <w:jc w:val="center"/>
              <w:rPr>
                <w:rFonts w:ascii="Arial" w:hAnsi="Arial" w:cs="Arial"/>
                <w:color w:val="000000"/>
                <w:sz w:val="24"/>
                <w:szCs w:val="24"/>
              </w:rPr>
            </w:pPr>
            <w:r w:rsidRPr="009E35C3">
              <w:rPr>
                <w:rFonts w:ascii="Arial" w:hAnsi="Arial" w:cs="Arial"/>
                <w:color w:val="000000"/>
                <w:sz w:val="24"/>
                <w:szCs w:val="24"/>
              </w:rPr>
              <w:t>1</w:t>
            </w:r>
          </w:p>
        </w:tc>
      </w:tr>
      <w:tr w:rsidR="006D438D" w:rsidRPr="009E35C3" w:rsidTr="00BE77D6">
        <w:tc>
          <w:tcPr>
            <w:tcW w:w="2881" w:type="dxa"/>
          </w:tcPr>
          <w:p w:rsidR="006D438D" w:rsidRPr="009E35C3" w:rsidRDefault="006D438D" w:rsidP="00BE77D6">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 xml:space="preserve">Tesis o idea central </w:t>
            </w:r>
          </w:p>
        </w:tc>
        <w:tc>
          <w:tcPr>
            <w:tcW w:w="2882" w:type="dxa"/>
          </w:tcPr>
          <w:p w:rsidR="006D438D" w:rsidRPr="009E35C3" w:rsidRDefault="006D438D" w:rsidP="00BE77D6">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 xml:space="preserve">Tesis o idea central clara y distinguible, las demás ideas se subordinan a ésta tesis. </w:t>
            </w:r>
          </w:p>
          <w:p w:rsidR="006D438D" w:rsidRPr="009E35C3" w:rsidRDefault="006D438D" w:rsidP="00BE77D6">
            <w:pPr>
              <w:autoSpaceDE w:val="0"/>
              <w:autoSpaceDN w:val="0"/>
              <w:adjustRightInd w:val="0"/>
              <w:jc w:val="both"/>
              <w:rPr>
                <w:rFonts w:ascii="Arial" w:hAnsi="Arial" w:cs="Arial"/>
                <w:color w:val="000000"/>
                <w:sz w:val="24"/>
                <w:szCs w:val="24"/>
              </w:rPr>
            </w:pPr>
          </w:p>
        </w:tc>
        <w:tc>
          <w:tcPr>
            <w:tcW w:w="2882" w:type="dxa"/>
          </w:tcPr>
          <w:p w:rsidR="006D438D" w:rsidRPr="009E35C3" w:rsidRDefault="006D438D" w:rsidP="00BE77D6">
            <w:pPr>
              <w:autoSpaceDE w:val="0"/>
              <w:autoSpaceDN w:val="0"/>
              <w:adjustRightInd w:val="0"/>
              <w:jc w:val="center"/>
              <w:rPr>
                <w:rFonts w:ascii="Arial" w:hAnsi="Arial" w:cs="Arial"/>
                <w:color w:val="000000"/>
                <w:sz w:val="24"/>
                <w:szCs w:val="24"/>
              </w:rPr>
            </w:pPr>
            <w:r w:rsidRPr="009E35C3">
              <w:rPr>
                <w:rFonts w:ascii="Arial" w:hAnsi="Arial" w:cs="Arial"/>
                <w:color w:val="000000"/>
                <w:sz w:val="24"/>
                <w:szCs w:val="24"/>
              </w:rPr>
              <w:t>1</w:t>
            </w:r>
          </w:p>
        </w:tc>
      </w:tr>
      <w:tr w:rsidR="0055516B" w:rsidRPr="009E35C3" w:rsidTr="00BE77D6">
        <w:tc>
          <w:tcPr>
            <w:tcW w:w="2881" w:type="dxa"/>
          </w:tcPr>
          <w:p w:rsidR="0055516B" w:rsidRPr="009E35C3" w:rsidRDefault="0055516B" w:rsidP="0055516B">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 xml:space="preserve">Argumentos </w:t>
            </w:r>
          </w:p>
          <w:p w:rsidR="0055516B" w:rsidRPr="009E35C3" w:rsidRDefault="0055516B" w:rsidP="0055516B">
            <w:pPr>
              <w:autoSpaceDE w:val="0"/>
              <w:autoSpaceDN w:val="0"/>
              <w:adjustRightInd w:val="0"/>
              <w:jc w:val="both"/>
              <w:rPr>
                <w:rFonts w:ascii="Arial" w:hAnsi="Arial" w:cs="Arial"/>
                <w:color w:val="000000"/>
                <w:sz w:val="24"/>
                <w:szCs w:val="24"/>
              </w:rPr>
            </w:pPr>
          </w:p>
        </w:tc>
        <w:tc>
          <w:tcPr>
            <w:tcW w:w="2882" w:type="dxa"/>
          </w:tcPr>
          <w:p w:rsidR="0055516B" w:rsidRPr="009E35C3" w:rsidRDefault="0055516B" w:rsidP="0055516B">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Presencia de uno o más argumentos que apoyan la tesis.</w:t>
            </w:r>
          </w:p>
          <w:p w:rsidR="0055516B" w:rsidRPr="009E35C3" w:rsidRDefault="0055516B" w:rsidP="0055516B">
            <w:pPr>
              <w:autoSpaceDE w:val="0"/>
              <w:autoSpaceDN w:val="0"/>
              <w:adjustRightInd w:val="0"/>
              <w:jc w:val="both"/>
              <w:rPr>
                <w:rFonts w:ascii="Arial" w:hAnsi="Arial" w:cs="Arial"/>
                <w:color w:val="000000"/>
                <w:sz w:val="24"/>
                <w:szCs w:val="24"/>
              </w:rPr>
            </w:pPr>
          </w:p>
        </w:tc>
        <w:tc>
          <w:tcPr>
            <w:tcW w:w="2882" w:type="dxa"/>
          </w:tcPr>
          <w:p w:rsidR="0055516B" w:rsidRPr="009E35C3" w:rsidRDefault="00AD28AB" w:rsidP="0055516B">
            <w:pPr>
              <w:autoSpaceDE w:val="0"/>
              <w:autoSpaceDN w:val="0"/>
              <w:adjustRightInd w:val="0"/>
              <w:jc w:val="center"/>
              <w:rPr>
                <w:rFonts w:ascii="Arial" w:hAnsi="Arial" w:cs="Arial"/>
                <w:color w:val="000000"/>
                <w:sz w:val="24"/>
                <w:szCs w:val="24"/>
              </w:rPr>
            </w:pPr>
            <w:r w:rsidRPr="009E35C3">
              <w:rPr>
                <w:rFonts w:ascii="Arial" w:hAnsi="Arial" w:cs="Arial"/>
                <w:color w:val="000000"/>
                <w:sz w:val="24"/>
                <w:szCs w:val="24"/>
              </w:rPr>
              <w:t>1</w:t>
            </w:r>
          </w:p>
        </w:tc>
      </w:tr>
      <w:tr w:rsidR="0055516B" w:rsidRPr="009E35C3" w:rsidTr="00BE77D6">
        <w:tc>
          <w:tcPr>
            <w:tcW w:w="2881" w:type="dxa"/>
          </w:tcPr>
          <w:p w:rsidR="0055516B" w:rsidRPr="009E35C3" w:rsidRDefault="0055516B" w:rsidP="0055516B">
            <w:pPr>
              <w:autoSpaceDE w:val="0"/>
              <w:autoSpaceDN w:val="0"/>
              <w:adjustRightInd w:val="0"/>
              <w:jc w:val="both"/>
              <w:rPr>
                <w:rFonts w:ascii="Arial" w:hAnsi="Arial" w:cs="Arial"/>
                <w:sz w:val="24"/>
                <w:szCs w:val="24"/>
              </w:rPr>
            </w:pPr>
            <w:r w:rsidRPr="009E35C3">
              <w:rPr>
                <w:rFonts w:ascii="Arial" w:hAnsi="Arial" w:cs="Arial"/>
                <w:sz w:val="24"/>
                <w:szCs w:val="24"/>
              </w:rPr>
              <w:t>Aplica categorías conceptuales como criterios significativos de validación.</w:t>
            </w:r>
          </w:p>
        </w:tc>
        <w:tc>
          <w:tcPr>
            <w:tcW w:w="2882" w:type="dxa"/>
          </w:tcPr>
          <w:p w:rsidR="0055516B" w:rsidRPr="009E35C3" w:rsidRDefault="00AD28AB" w:rsidP="0055516B">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Argumenta sus respuestas a partir de categorías dadas en la guía.</w:t>
            </w:r>
          </w:p>
        </w:tc>
        <w:tc>
          <w:tcPr>
            <w:tcW w:w="2882" w:type="dxa"/>
          </w:tcPr>
          <w:p w:rsidR="0055516B" w:rsidRPr="009E35C3" w:rsidRDefault="00AD28AB" w:rsidP="0055516B">
            <w:pPr>
              <w:autoSpaceDE w:val="0"/>
              <w:autoSpaceDN w:val="0"/>
              <w:adjustRightInd w:val="0"/>
              <w:jc w:val="center"/>
              <w:rPr>
                <w:rFonts w:ascii="Arial" w:hAnsi="Arial" w:cs="Arial"/>
                <w:color w:val="000000"/>
                <w:sz w:val="24"/>
                <w:szCs w:val="24"/>
              </w:rPr>
            </w:pPr>
            <w:r w:rsidRPr="009E35C3">
              <w:rPr>
                <w:rFonts w:ascii="Arial" w:hAnsi="Arial" w:cs="Arial"/>
                <w:color w:val="000000"/>
                <w:sz w:val="24"/>
                <w:szCs w:val="24"/>
              </w:rPr>
              <w:t>1</w:t>
            </w:r>
          </w:p>
        </w:tc>
      </w:tr>
      <w:tr w:rsidR="0055516B" w:rsidRPr="009E35C3" w:rsidTr="0055516B">
        <w:trPr>
          <w:trHeight w:val="717"/>
        </w:trPr>
        <w:tc>
          <w:tcPr>
            <w:tcW w:w="2881" w:type="dxa"/>
          </w:tcPr>
          <w:p w:rsidR="0055516B" w:rsidRPr="009E35C3" w:rsidRDefault="0055516B" w:rsidP="0055516B">
            <w:pPr>
              <w:autoSpaceDE w:val="0"/>
              <w:autoSpaceDN w:val="0"/>
              <w:adjustRightInd w:val="0"/>
              <w:jc w:val="both"/>
              <w:rPr>
                <w:rFonts w:ascii="Arial" w:hAnsi="Arial" w:cs="Arial"/>
                <w:color w:val="000000"/>
                <w:sz w:val="24"/>
                <w:szCs w:val="24"/>
              </w:rPr>
            </w:pPr>
          </w:p>
        </w:tc>
        <w:tc>
          <w:tcPr>
            <w:tcW w:w="2882" w:type="dxa"/>
          </w:tcPr>
          <w:p w:rsidR="0055516B" w:rsidRPr="009E35C3" w:rsidRDefault="0055516B" w:rsidP="0055516B">
            <w:pPr>
              <w:autoSpaceDE w:val="0"/>
              <w:autoSpaceDN w:val="0"/>
              <w:adjustRightInd w:val="0"/>
              <w:jc w:val="both"/>
              <w:rPr>
                <w:rFonts w:ascii="Arial" w:hAnsi="Arial" w:cs="Arial"/>
                <w:color w:val="000000"/>
                <w:sz w:val="24"/>
                <w:szCs w:val="24"/>
              </w:rPr>
            </w:pPr>
            <w:r w:rsidRPr="009E35C3">
              <w:rPr>
                <w:rFonts w:ascii="Arial" w:hAnsi="Arial" w:cs="Arial"/>
                <w:color w:val="000000"/>
                <w:sz w:val="24"/>
                <w:szCs w:val="24"/>
              </w:rPr>
              <w:t xml:space="preserve">Total </w:t>
            </w:r>
          </w:p>
        </w:tc>
        <w:tc>
          <w:tcPr>
            <w:tcW w:w="2882" w:type="dxa"/>
          </w:tcPr>
          <w:p w:rsidR="0055516B" w:rsidRPr="009E35C3" w:rsidRDefault="00AD28AB" w:rsidP="0055516B">
            <w:pPr>
              <w:autoSpaceDE w:val="0"/>
              <w:autoSpaceDN w:val="0"/>
              <w:adjustRightInd w:val="0"/>
              <w:jc w:val="center"/>
              <w:rPr>
                <w:rFonts w:ascii="Arial" w:hAnsi="Arial" w:cs="Arial"/>
                <w:b/>
                <w:color w:val="000000"/>
                <w:sz w:val="24"/>
                <w:szCs w:val="24"/>
              </w:rPr>
            </w:pPr>
            <w:r w:rsidRPr="009E35C3">
              <w:rPr>
                <w:rFonts w:ascii="Arial" w:hAnsi="Arial" w:cs="Arial"/>
                <w:b/>
                <w:color w:val="000000"/>
                <w:sz w:val="24"/>
                <w:szCs w:val="24"/>
              </w:rPr>
              <w:t>6</w:t>
            </w:r>
            <w:r w:rsidR="0055516B" w:rsidRPr="009E35C3">
              <w:rPr>
                <w:rFonts w:ascii="Arial" w:hAnsi="Arial" w:cs="Arial"/>
                <w:b/>
                <w:color w:val="000000"/>
                <w:sz w:val="24"/>
                <w:szCs w:val="24"/>
              </w:rPr>
              <w:t xml:space="preserve"> puntos c/u </w:t>
            </w:r>
          </w:p>
        </w:tc>
      </w:tr>
    </w:tbl>
    <w:p w:rsidR="006D438D" w:rsidRPr="009E35C3" w:rsidRDefault="006D438D" w:rsidP="006D438D">
      <w:pPr>
        <w:spacing w:after="0" w:line="240" w:lineRule="auto"/>
        <w:rPr>
          <w:rFonts w:ascii="Arial" w:hAnsi="Arial" w:cs="Arial"/>
        </w:rPr>
      </w:pPr>
    </w:p>
    <w:p w:rsidR="006D438D" w:rsidRPr="009E35C3" w:rsidRDefault="006D438D" w:rsidP="002C24DA">
      <w:pPr>
        <w:jc w:val="both"/>
        <w:rPr>
          <w:rFonts w:ascii="Arial" w:hAnsi="Arial" w:cs="Arial"/>
        </w:rPr>
      </w:pPr>
    </w:p>
    <w:sectPr w:rsidR="006D438D" w:rsidRPr="009E35C3" w:rsidSect="005F7A4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68F8"/>
    <w:multiLevelType w:val="hybridMultilevel"/>
    <w:tmpl w:val="1786F0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DA"/>
    <w:rsid w:val="001645D1"/>
    <w:rsid w:val="002610A7"/>
    <w:rsid w:val="002C24DA"/>
    <w:rsid w:val="0031705A"/>
    <w:rsid w:val="003B3529"/>
    <w:rsid w:val="00451CA3"/>
    <w:rsid w:val="0055516B"/>
    <w:rsid w:val="005F7A47"/>
    <w:rsid w:val="006D438D"/>
    <w:rsid w:val="00707CFB"/>
    <w:rsid w:val="00983A40"/>
    <w:rsid w:val="00990828"/>
    <w:rsid w:val="009E35C3"/>
    <w:rsid w:val="00A76457"/>
    <w:rsid w:val="00AD28AB"/>
    <w:rsid w:val="00B55BCD"/>
    <w:rsid w:val="00C60483"/>
    <w:rsid w:val="00CC3917"/>
    <w:rsid w:val="00D224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C24DA"/>
    <w:pPr>
      <w:spacing w:after="0" w:line="240" w:lineRule="auto"/>
    </w:pPr>
  </w:style>
  <w:style w:type="paragraph" w:customStyle="1" w:styleId="Default">
    <w:name w:val="Default"/>
    <w:rsid w:val="002C24DA"/>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2C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5BCD"/>
    <w:rPr>
      <w:color w:val="0563C1" w:themeColor="hyperlink"/>
      <w:u w:val="single"/>
    </w:rPr>
  </w:style>
  <w:style w:type="paragraph" w:styleId="Prrafodelista">
    <w:name w:val="List Paragraph"/>
    <w:basedOn w:val="Normal"/>
    <w:uiPriority w:val="34"/>
    <w:qFormat/>
    <w:rsid w:val="00451CA3"/>
    <w:pPr>
      <w:ind w:left="720"/>
      <w:contextualSpacing/>
    </w:pPr>
  </w:style>
  <w:style w:type="paragraph" w:styleId="Textodeglobo">
    <w:name w:val="Balloon Text"/>
    <w:basedOn w:val="Normal"/>
    <w:link w:val="TextodegloboCar"/>
    <w:uiPriority w:val="99"/>
    <w:semiHidden/>
    <w:unhideWhenUsed/>
    <w:rsid w:val="009E3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5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C24DA"/>
    <w:pPr>
      <w:spacing w:after="0" w:line="240" w:lineRule="auto"/>
    </w:pPr>
  </w:style>
  <w:style w:type="paragraph" w:customStyle="1" w:styleId="Default">
    <w:name w:val="Default"/>
    <w:rsid w:val="002C24DA"/>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2C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5BCD"/>
    <w:rPr>
      <w:color w:val="0563C1" w:themeColor="hyperlink"/>
      <w:u w:val="single"/>
    </w:rPr>
  </w:style>
  <w:style w:type="paragraph" w:styleId="Prrafodelista">
    <w:name w:val="List Paragraph"/>
    <w:basedOn w:val="Normal"/>
    <w:uiPriority w:val="34"/>
    <w:qFormat/>
    <w:rsid w:val="00451CA3"/>
    <w:pPr>
      <w:ind w:left="720"/>
      <w:contextualSpacing/>
    </w:pPr>
  </w:style>
  <w:style w:type="paragraph" w:styleId="Textodeglobo">
    <w:name w:val="Balloon Text"/>
    <w:basedOn w:val="Normal"/>
    <w:link w:val="TextodegloboCar"/>
    <w:uiPriority w:val="99"/>
    <w:semiHidden/>
    <w:unhideWhenUsed/>
    <w:rsid w:val="009E3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labrasgraves.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2592</TotalTime>
  <Pages>3</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Luffi</cp:lastModifiedBy>
  <cp:revision>22</cp:revision>
  <dcterms:created xsi:type="dcterms:W3CDTF">2020-03-21T02:03:00Z</dcterms:created>
  <dcterms:modified xsi:type="dcterms:W3CDTF">2020-03-25T01:44:00Z</dcterms:modified>
</cp:coreProperties>
</file>