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2903"/>
        <w:gridCol w:w="2985"/>
        <w:gridCol w:w="1489"/>
      </w:tblGrid>
      <w:tr w:rsidR="00EB2E8A" w:rsidRPr="00EB2E8A" w:rsidTr="00EB2E8A"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EB2E8A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8A">
              <w:rPr>
                <w:rFonts w:ascii="Arial" w:hAnsi="Arial" w:cs="Arial"/>
                <w:sz w:val="22"/>
                <w:szCs w:val="22"/>
              </w:rPr>
              <w:t>Nº de la Unidad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EB2E8A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8A">
              <w:rPr>
                <w:rFonts w:ascii="Arial" w:hAnsi="Arial" w:cs="Arial"/>
                <w:sz w:val="22"/>
                <w:szCs w:val="22"/>
              </w:rPr>
              <w:t>OA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EB2E8A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8A">
              <w:rPr>
                <w:rFonts w:ascii="Arial" w:hAnsi="Arial" w:cs="Arial"/>
                <w:sz w:val="22"/>
                <w:szCs w:val="22"/>
              </w:rPr>
              <w:t>Contenidos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EB2E8A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8A">
              <w:rPr>
                <w:rFonts w:ascii="Arial" w:hAnsi="Arial" w:cs="Arial"/>
                <w:sz w:val="22"/>
                <w:szCs w:val="22"/>
              </w:rPr>
              <w:t>Horas Pedagógicas</w:t>
            </w:r>
          </w:p>
        </w:tc>
      </w:tr>
      <w:tr w:rsidR="00EB2E8A" w:rsidRPr="00EB2E8A" w:rsidTr="00EB2E8A">
        <w:tc>
          <w:tcPr>
            <w:tcW w:w="1253" w:type="dxa"/>
            <w:tcBorders>
              <w:top w:val="single" w:sz="18" w:space="0" w:color="auto"/>
            </w:tcBorders>
          </w:tcPr>
          <w:p w:rsidR="001D4B49" w:rsidRPr="00EB2E8A" w:rsidRDefault="00652A21" w:rsidP="00476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B2E8A">
              <w:rPr>
                <w:rFonts w:ascii="Arial" w:hAnsi="Arial" w:cs="Arial"/>
                <w:sz w:val="22"/>
                <w:szCs w:val="22"/>
              </w:rPr>
              <w:t>Unidad 1: ¿Hasta dónde llegaremos?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652A21" w:rsidRPr="00EB2E8A" w:rsidRDefault="00652A21" w:rsidP="00652A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E8A">
              <w:rPr>
                <w:rFonts w:ascii="Arial" w:hAnsi="Arial" w:cs="Arial"/>
                <w:sz w:val="22"/>
                <w:szCs w:val="22"/>
              </w:rPr>
              <w:t>Explicar, basados en investigaciones y modelos, cómo los avances tecnológicos (en robótica, telecomunicaciones, astronomía, física cuántica, entre otros) han permitido al ser humano ampliar sus capacidades sensoriales y su comprensión de fenómenos relacionados con la materia, los seres vivos y el entorno.</w:t>
            </w:r>
          </w:p>
          <w:p w:rsidR="001D4B49" w:rsidRPr="00EB2E8A" w:rsidRDefault="001D4B49" w:rsidP="00476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18" w:space="0" w:color="auto"/>
            </w:tcBorders>
          </w:tcPr>
          <w:p w:rsidR="001D4B49" w:rsidRPr="00EB2E8A" w:rsidRDefault="00EB2E8A" w:rsidP="00652A21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69" w:hanging="169"/>
              <w:rPr>
                <w:rFonts w:ascii="Arial" w:hAnsi="Arial" w:cs="Arial"/>
              </w:rPr>
            </w:pPr>
            <w:r w:rsidRPr="00EB2E8A">
              <w:rPr>
                <w:rFonts w:ascii="Arial" w:hAnsi="Arial" w:cs="Arial"/>
              </w:rPr>
              <w:t>Microscopía</w:t>
            </w:r>
          </w:p>
          <w:p w:rsidR="00EB2E8A" w:rsidRPr="00EB2E8A" w:rsidRDefault="00EB2E8A" w:rsidP="00652A21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69" w:hanging="169"/>
              <w:rPr>
                <w:rFonts w:ascii="Arial" w:hAnsi="Arial" w:cs="Arial"/>
              </w:rPr>
            </w:pPr>
            <w:r w:rsidRPr="00EB2E8A">
              <w:rPr>
                <w:rFonts w:ascii="Arial" w:hAnsi="Arial" w:cs="Arial"/>
              </w:rPr>
              <w:t>Posibilidades de aprendizaje que ofrece la tecnología</w:t>
            </w:r>
          </w:p>
          <w:p w:rsidR="00EB2E8A" w:rsidRPr="00EB2E8A" w:rsidRDefault="00EB2E8A" w:rsidP="00652A21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69" w:hanging="169"/>
              <w:rPr>
                <w:rFonts w:ascii="Arial" w:hAnsi="Arial" w:cs="Arial"/>
              </w:rPr>
            </w:pPr>
            <w:r w:rsidRPr="00EB2E8A">
              <w:rPr>
                <w:rFonts w:ascii="Arial" w:hAnsi="Arial" w:cs="Arial"/>
              </w:rPr>
              <w:t>Física cuántica</w:t>
            </w:r>
          </w:p>
          <w:p w:rsidR="00EB2E8A" w:rsidRPr="00EB2E8A" w:rsidRDefault="00EB2E8A" w:rsidP="00652A21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69" w:hanging="169"/>
              <w:rPr>
                <w:rFonts w:ascii="Arial" w:hAnsi="Arial" w:cs="Arial"/>
              </w:rPr>
            </w:pPr>
            <w:r w:rsidRPr="00EB2E8A">
              <w:rPr>
                <w:rFonts w:ascii="Arial" w:hAnsi="Arial" w:cs="Arial"/>
              </w:rPr>
              <w:t>Observación astronómica</w:t>
            </w:r>
          </w:p>
        </w:tc>
        <w:tc>
          <w:tcPr>
            <w:tcW w:w="1489" w:type="dxa"/>
            <w:tcBorders>
              <w:top w:val="single" w:sz="18" w:space="0" w:color="auto"/>
            </w:tcBorders>
          </w:tcPr>
          <w:p w:rsidR="001D4B49" w:rsidRPr="00EB2E8A" w:rsidRDefault="00EB2E8A" w:rsidP="00EB2E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8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B2E8A" w:rsidRPr="00EB2E8A" w:rsidTr="00EB2E8A">
        <w:trPr>
          <w:trHeight w:val="2331"/>
        </w:trPr>
        <w:tc>
          <w:tcPr>
            <w:tcW w:w="1253" w:type="dxa"/>
          </w:tcPr>
          <w:p w:rsidR="001D4B49" w:rsidRPr="00EB2E8A" w:rsidRDefault="00652A21" w:rsidP="00476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B2E8A">
              <w:rPr>
                <w:rFonts w:ascii="Arial" w:hAnsi="Arial" w:cs="Arial"/>
                <w:sz w:val="22"/>
                <w:szCs w:val="22"/>
              </w:rPr>
              <w:t>Unidad 1: ¿Hasta dónde llegaremos?</w:t>
            </w:r>
          </w:p>
        </w:tc>
        <w:tc>
          <w:tcPr>
            <w:tcW w:w="2977" w:type="dxa"/>
          </w:tcPr>
          <w:p w:rsidR="00652A21" w:rsidRPr="00EB2E8A" w:rsidRDefault="00652A21" w:rsidP="00652A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E8A">
              <w:rPr>
                <w:rFonts w:ascii="Arial" w:hAnsi="Arial" w:cs="Arial"/>
                <w:sz w:val="22"/>
                <w:szCs w:val="22"/>
              </w:rPr>
              <w:t>Evaluar alcances y limitaciones de la tecnología y sus aplicaciones, argumentando riesgos y beneficios desde una perspectiva de salud, ética, social, económica y ambiental.</w:t>
            </w:r>
          </w:p>
          <w:p w:rsidR="001D4B49" w:rsidRPr="00EB2E8A" w:rsidRDefault="001D4B49" w:rsidP="00476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:rsidR="001D4B49" w:rsidRPr="00EB2E8A" w:rsidRDefault="00EB2E8A" w:rsidP="00EB2E8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69" w:hanging="169"/>
              <w:rPr>
                <w:rFonts w:ascii="Arial" w:hAnsi="Arial" w:cs="Arial"/>
              </w:rPr>
            </w:pPr>
            <w:r w:rsidRPr="00EB2E8A">
              <w:rPr>
                <w:rFonts w:ascii="Arial" w:hAnsi="Arial" w:cs="Arial"/>
              </w:rPr>
              <w:t>Efectos de las ondas electromagnéticas sobre el medio ambiente</w:t>
            </w:r>
          </w:p>
          <w:p w:rsidR="00EB2E8A" w:rsidRPr="00EB2E8A" w:rsidRDefault="00EB2E8A" w:rsidP="00EB2E8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69" w:hanging="169"/>
              <w:rPr>
                <w:rFonts w:ascii="Arial" w:hAnsi="Arial" w:cs="Arial"/>
              </w:rPr>
            </w:pPr>
            <w:r w:rsidRPr="00EB2E8A">
              <w:rPr>
                <w:rFonts w:ascii="Arial" w:hAnsi="Arial" w:cs="Arial"/>
              </w:rPr>
              <w:t>Relación entre Tecnología, Economía y Medio ambiente</w:t>
            </w:r>
          </w:p>
        </w:tc>
        <w:tc>
          <w:tcPr>
            <w:tcW w:w="1489" w:type="dxa"/>
          </w:tcPr>
          <w:p w:rsidR="001D4B49" w:rsidRPr="00EB2E8A" w:rsidRDefault="00EB2E8A" w:rsidP="00EB2E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B2E8A" w:rsidRPr="00EB2E8A" w:rsidTr="00EB2E8A">
        <w:tc>
          <w:tcPr>
            <w:tcW w:w="1253" w:type="dxa"/>
          </w:tcPr>
          <w:p w:rsidR="00652A21" w:rsidRPr="00EB2E8A" w:rsidRDefault="00652A21" w:rsidP="00476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B2E8A">
              <w:rPr>
                <w:rFonts w:ascii="Arial" w:hAnsi="Arial" w:cs="Arial"/>
                <w:sz w:val="22"/>
                <w:szCs w:val="22"/>
              </w:rPr>
              <w:t>Unidad 2: ¿Cómo mejora nuestras vidas?</w:t>
            </w:r>
          </w:p>
        </w:tc>
        <w:tc>
          <w:tcPr>
            <w:tcW w:w="2977" w:type="dxa"/>
          </w:tcPr>
          <w:p w:rsidR="00652A21" w:rsidRPr="00EB2E8A" w:rsidRDefault="00652A21" w:rsidP="00652A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E8A">
              <w:rPr>
                <w:rFonts w:ascii="Arial" w:hAnsi="Arial" w:cs="Arial"/>
                <w:sz w:val="22"/>
                <w:szCs w:val="22"/>
              </w:rPr>
              <w:t>Diseñar proyectos tecnológicos que permitan resolver problemas personales y/o locales de diversos ámbitos de la vida (como vivienda y transporte, entre otros).</w:t>
            </w:r>
          </w:p>
          <w:p w:rsidR="00652A21" w:rsidRPr="00EB2E8A" w:rsidRDefault="00652A21" w:rsidP="00476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</w:tcPr>
          <w:p w:rsidR="00652A21" w:rsidRPr="00EB2E8A" w:rsidRDefault="00652A21" w:rsidP="00EB2E8A">
            <w:pPr>
              <w:pStyle w:val="Prrafodelista"/>
              <w:numPr>
                <w:ilvl w:val="0"/>
                <w:numId w:val="1"/>
              </w:numPr>
              <w:ind w:left="123" w:hanging="123"/>
              <w:jc w:val="both"/>
              <w:rPr>
                <w:rFonts w:ascii="Arial" w:hAnsi="Arial" w:cs="Arial"/>
              </w:rPr>
            </w:pPr>
            <w:r w:rsidRPr="00EB2E8A">
              <w:rPr>
                <w:rFonts w:ascii="Arial" w:hAnsi="Arial" w:cs="Arial"/>
              </w:rPr>
              <w:t>Soluciones de generación de energías (energías renovables)</w:t>
            </w:r>
          </w:p>
          <w:p w:rsidR="00652A21" w:rsidRPr="00EB2E8A" w:rsidRDefault="00652A21" w:rsidP="00EB2E8A">
            <w:pPr>
              <w:pStyle w:val="Prrafodelista"/>
              <w:numPr>
                <w:ilvl w:val="0"/>
                <w:numId w:val="1"/>
              </w:numPr>
              <w:ind w:left="123" w:hanging="123"/>
              <w:jc w:val="both"/>
              <w:rPr>
                <w:rFonts w:ascii="Arial" w:hAnsi="Arial" w:cs="Arial"/>
              </w:rPr>
            </w:pPr>
            <w:r w:rsidRPr="00EB2E8A">
              <w:rPr>
                <w:rFonts w:ascii="Arial" w:hAnsi="Arial" w:cs="Arial"/>
              </w:rPr>
              <w:t>Diseño sostenible de viviendas</w:t>
            </w:r>
          </w:p>
          <w:p w:rsidR="00652A21" w:rsidRPr="00EB2E8A" w:rsidRDefault="00652A21" w:rsidP="00EB2E8A">
            <w:pPr>
              <w:pStyle w:val="Prrafodelista"/>
              <w:numPr>
                <w:ilvl w:val="0"/>
                <w:numId w:val="1"/>
              </w:numPr>
              <w:ind w:left="123" w:hanging="123"/>
              <w:jc w:val="both"/>
              <w:rPr>
                <w:rFonts w:ascii="Arial" w:hAnsi="Arial" w:cs="Arial"/>
              </w:rPr>
            </w:pPr>
            <w:r w:rsidRPr="00EB2E8A">
              <w:rPr>
                <w:rFonts w:ascii="Arial" w:hAnsi="Arial" w:cs="Arial"/>
              </w:rPr>
              <w:t>Desarrollo urbano sostenible</w:t>
            </w:r>
          </w:p>
          <w:p w:rsidR="00652A21" w:rsidRPr="00EB2E8A" w:rsidRDefault="00652A21" w:rsidP="00EB2E8A">
            <w:pPr>
              <w:pStyle w:val="Prrafodelista"/>
              <w:numPr>
                <w:ilvl w:val="0"/>
                <w:numId w:val="1"/>
              </w:numPr>
              <w:ind w:left="123" w:hanging="123"/>
              <w:jc w:val="both"/>
              <w:rPr>
                <w:rFonts w:ascii="Arial" w:hAnsi="Arial" w:cs="Arial"/>
              </w:rPr>
            </w:pPr>
            <w:r w:rsidRPr="00EB2E8A">
              <w:rPr>
                <w:rFonts w:ascii="Arial" w:hAnsi="Arial" w:cs="Arial"/>
              </w:rPr>
              <w:t>Mitigación al cambio climático</w:t>
            </w:r>
          </w:p>
          <w:p w:rsidR="00652A21" w:rsidRPr="00EB2E8A" w:rsidRDefault="00652A21" w:rsidP="00EB2E8A">
            <w:pPr>
              <w:pStyle w:val="Prrafodelista"/>
              <w:numPr>
                <w:ilvl w:val="0"/>
                <w:numId w:val="1"/>
              </w:numPr>
              <w:ind w:left="123" w:hanging="123"/>
              <w:jc w:val="both"/>
              <w:rPr>
                <w:rFonts w:ascii="Arial" w:hAnsi="Arial" w:cs="Arial"/>
              </w:rPr>
            </w:pPr>
            <w:r w:rsidRPr="00EB2E8A">
              <w:rPr>
                <w:rFonts w:ascii="Arial" w:hAnsi="Arial" w:cs="Arial"/>
              </w:rPr>
              <w:t>Sistema potabilizador de agua</w:t>
            </w:r>
          </w:p>
          <w:p w:rsidR="00652A21" w:rsidRPr="00EB2E8A" w:rsidRDefault="00652A21" w:rsidP="00EB2E8A">
            <w:pPr>
              <w:pStyle w:val="Prrafodelista"/>
              <w:numPr>
                <w:ilvl w:val="0"/>
                <w:numId w:val="1"/>
              </w:numPr>
              <w:ind w:left="123" w:hanging="123"/>
              <w:jc w:val="both"/>
              <w:rPr>
                <w:rFonts w:ascii="Arial" w:hAnsi="Arial" w:cs="Arial"/>
              </w:rPr>
            </w:pPr>
            <w:r w:rsidRPr="00EB2E8A">
              <w:rPr>
                <w:rFonts w:ascii="Arial" w:hAnsi="Arial" w:cs="Arial"/>
              </w:rPr>
              <w:t>Soluciones tecnológicas para generación de energía en situaciones de emergencia</w:t>
            </w:r>
          </w:p>
          <w:p w:rsidR="00652A21" w:rsidRPr="00EB2E8A" w:rsidRDefault="00652A21" w:rsidP="00EB2E8A">
            <w:pPr>
              <w:pStyle w:val="Prrafodelista"/>
              <w:numPr>
                <w:ilvl w:val="0"/>
                <w:numId w:val="1"/>
              </w:numPr>
              <w:ind w:left="123" w:hanging="123"/>
              <w:jc w:val="both"/>
              <w:rPr>
                <w:rFonts w:ascii="Arial" w:hAnsi="Arial" w:cs="Arial"/>
              </w:rPr>
            </w:pPr>
            <w:r w:rsidRPr="00EB2E8A">
              <w:rPr>
                <w:rFonts w:ascii="Arial" w:hAnsi="Arial" w:cs="Arial"/>
              </w:rPr>
              <w:t>Medio de transporte y sustentabilidad</w:t>
            </w:r>
          </w:p>
          <w:p w:rsidR="00652A21" w:rsidRPr="00EB2E8A" w:rsidRDefault="00652A21" w:rsidP="00EB2E8A">
            <w:pPr>
              <w:pStyle w:val="Prrafodelista"/>
              <w:numPr>
                <w:ilvl w:val="0"/>
                <w:numId w:val="1"/>
              </w:numPr>
              <w:ind w:left="123" w:hanging="123"/>
              <w:jc w:val="both"/>
              <w:rPr>
                <w:rFonts w:ascii="Arial" w:hAnsi="Arial" w:cs="Arial"/>
              </w:rPr>
            </w:pPr>
            <w:r w:rsidRPr="00EB2E8A">
              <w:rPr>
                <w:rFonts w:ascii="Arial" w:hAnsi="Arial" w:cs="Arial"/>
              </w:rPr>
              <w:lastRenderedPageBreak/>
              <w:t>Optimización de recursos y eficiencia energética</w:t>
            </w:r>
          </w:p>
          <w:p w:rsidR="00652A21" w:rsidRPr="00EB2E8A" w:rsidRDefault="00652A21" w:rsidP="00EB2E8A">
            <w:pPr>
              <w:pStyle w:val="Prrafodelista"/>
              <w:numPr>
                <w:ilvl w:val="0"/>
                <w:numId w:val="1"/>
              </w:numPr>
              <w:ind w:left="123" w:hanging="123"/>
              <w:jc w:val="both"/>
              <w:rPr>
                <w:rFonts w:ascii="Arial" w:hAnsi="Arial" w:cs="Arial"/>
              </w:rPr>
            </w:pPr>
            <w:r w:rsidRPr="00EB2E8A">
              <w:rPr>
                <w:rFonts w:ascii="Arial" w:hAnsi="Arial" w:cs="Arial"/>
              </w:rPr>
              <w:t>Alimentación sostenible y cultivos sustentables</w:t>
            </w:r>
          </w:p>
          <w:p w:rsidR="00652A21" w:rsidRPr="00EB2E8A" w:rsidRDefault="00652A21" w:rsidP="00476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:rsidR="00652A21" w:rsidRPr="00EB2E8A" w:rsidRDefault="00EB2E8A" w:rsidP="00EB2E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</w:tr>
    </w:tbl>
    <w:p w:rsidR="004C4B1C" w:rsidRDefault="004C4B1C">
      <w:bookmarkStart w:id="0" w:name="_GoBack"/>
      <w:bookmarkEnd w:id="0"/>
    </w:p>
    <w:sectPr w:rsidR="004C4B1C" w:rsidSect="00B833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85D" w:rsidRDefault="00FF285D" w:rsidP="001D4B49">
      <w:r>
        <w:separator/>
      </w:r>
    </w:p>
  </w:endnote>
  <w:endnote w:type="continuationSeparator" w:id="0">
    <w:p w:rsidR="00FF285D" w:rsidRDefault="00FF285D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85D" w:rsidRDefault="00FF285D" w:rsidP="001D4B49">
      <w:r>
        <w:separator/>
      </w:r>
    </w:p>
  </w:footnote>
  <w:footnote w:type="continuationSeparator" w:id="0">
    <w:p w:rsidR="00FF285D" w:rsidRDefault="00FF285D" w:rsidP="001D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1D4B49" w:rsidTr="0047607E">
      <w:trPr>
        <w:cantSplit/>
        <w:trHeight w:val="274"/>
      </w:trPr>
      <w:tc>
        <w:tcPr>
          <w:tcW w:w="2622" w:type="dxa"/>
          <w:vMerge w:val="restart"/>
        </w:tcPr>
        <w:p w:rsidR="001D4B49" w:rsidRDefault="001D4B49" w:rsidP="001D4B49">
          <w:pPr>
            <w:jc w:val="center"/>
          </w:pPr>
        </w:p>
        <w:p w:rsidR="001D4B49" w:rsidRDefault="001D4B49" w:rsidP="001D4B49">
          <w:pPr>
            <w:rPr>
              <w:rFonts w:ascii="Times New Roman" w:hAnsi="Times New Roman"/>
              <w:lang w:val="es-CL" w:eastAsia="es-ES_tradnl"/>
            </w:rPr>
          </w:pPr>
          <w:r>
            <w:fldChar w:fldCharType="begin"/>
          </w:r>
          <w:r w:rsidR="00254A51">
            <w:instrText xml:space="preserve"> INCLUDEPICTURE "C:\\var\\folders\\sv\\fxpkz02d6wd_c71ctpygxlj00000gn\\T\\com.microsoft.Word\\WebArchiveCopyPasteTempFiles\\membrete.fw_.png" \* MERGEFORMAT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66F70788" wp14:editId="2DE8EBDC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1D4B49" w:rsidRPr="00D715D0" w:rsidRDefault="001D4B49" w:rsidP="001D4B49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C0506A" w:rsidRDefault="001D4B49" w:rsidP="00C0506A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DEPARTAMENTO DE </w:t>
          </w:r>
          <w:r w:rsidR="00652A21">
            <w:rPr>
              <w:rFonts w:ascii="Arial Narrow" w:hAnsi="Arial Narrow"/>
              <w:b/>
            </w:rPr>
            <w:t>FÍSICA</w:t>
          </w:r>
          <w:r w:rsidR="00C0506A">
            <w:rPr>
              <w:rFonts w:ascii="Arial Narrow" w:hAnsi="Arial Narrow"/>
              <w:b/>
            </w:rPr>
            <w:t xml:space="preserve">, </w:t>
          </w:r>
          <w:r w:rsidR="00652A21">
            <w:rPr>
              <w:rFonts w:ascii="Arial Narrow" w:hAnsi="Arial Narrow"/>
              <w:b/>
            </w:rPr>
            <w:t>TECNOLOGÍA Y SOCIEDAD</w:t>
          </w:r>
        </w:p>
        <w:p w:rsidR="001D4B49" w:rsidRPr="00552895" w:rsidRDefault="001D4B49" w:rsidP="00C0506A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530" w:type="dxa"/>
          <w:vAlign w:val="center"/>
        </w:tcPr>
        <w:p w:rsidR="001D4B49" w:rsidRPr="00897A84" w:rsidRDefault="001D4B49" w:rsidP="001D4B49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 xml:space="preserve"> I Semestre</w:t>
          </w:r>
        </w:p>
      </w:tc>
    </w:tr>
    <w:tr w:rsidR="001D4B49" w:rsidRPr="00F90208" w:rsidTr="0047607E">
      <w:trPr>
        <w:cantSplit/>
        <w:trHeight w:val="345"/>
      </w:trPr>
      <w:tc>
        <w:tcPr>
          <w:tcW w:w="2622" w:type="dxa"/>
          <w:vMerge/>
        </w:tcPr>
        <w:p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1D4B49" w:rsidRPr="000944D3" w:rsidRDefault="00652A21" w:rsidP="00652A21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3</w:t>
          </w:r>
          <w:r w:rsidR="001D4B49" w:rsidRPr="000944D3"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º Medio </w:t>
          </w:r>
          <w:r w:rsidR="001D4B49">
            <w:rPr>
              <w:rFonts w:ascii="Arial Narrow" w:hAnsi="Arial Narrow"/>
              <w:b/>
              <w:snapToGrid w:val="0"/>
              <w:sz w:val="20"/>
              <w:lang w:val="es-CL"/>
            </w:rPr>
            <w:t>Plan</w:t>
          </w: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 Común de Formación General</w:t>
          </w:r>
          <w:r w:rsidR="001D4B49"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 </w:t>
          </w:r>
        </w:p>
      </w:tc>
    </w:tr>
    <w:tr w:rsidR="001D4B49" w:rsidTr="0047607E">
      <w:trPr>
        <w:cantSplit/>
        <w:trHeight w:val="354"/>
      </w:trPr>
      <w:tc>
        <w:tcPr>
          <w:tcW w:w="2622" w:type="dxa"/>
          <w:vMerge/>
        </w:tcPr>
        <w:p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vAlign w:val="center"/>
        </w:tcPr>
        <w:p w:rsidR="001D4B49" w:rsidRPr="00B33E94" w:rsidRDefault="001D4B49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>Coordinador</w:t>
          </w:r>
          <w:r w:rsidR="00652A21">
            <w:rPr>
              <w:rFonts w:ascii="Arial Narrow" w:hAnsi="Arial Narrow"/>
              <w:b/>
              <w:snapToGrid w:val="0"/>
              <w:sz w:val="20"/>
            </w:rPr>
            <w:t>: Paul Cáceres</w:t>
          </w:r>
        </w:p>
      </w:tc>
    </w:tr>
  </w:tbl>
  <w:p w:rsidR="001D4B49" w:rsidRDefault="001D4B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777E"/>
    <w:multiLevelType w:val="hybridMultilevel"/>
    <w:tmpl w:val="ED9039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1FB1"/>
    <w:multiLevelType w:val="hybridMultilevel"/>
    <w:tmpl w:val="0A36FEE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DA4F77"/>
    <w:multiLevelType w:val="hybridMultilevel"/>
    <w:tmpl w:val="866695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49"/>
    <w:rsid w:val="001D4B49"/>
    <w:rsid w:val="00254A51"/>
    <w:rsid w:val="002D2972"/>
    <w:rsid w:val="004C4B1C"/>
    <w:rsid w:val="00652A21"/>
    <w:rsid w:val="006C30AC"/>
    <w:rsid w:val="00B83332"/>
    <w:rsid w:val="00C0506A"/>
    <w:rsid w:val="00EB2E8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08AF"/>
  <w15:chartTrackingRefBased/>
  <w15:docId w15:val="{42A11C80-A629-7C44-AC39-2FD5FE1C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2A21"/>
    <w:pPr>
      <w:spacing w:after="160" w:line="259" w:lineRule="auto"/>
      <w:ind w:left="720"/>
      <w:contextualSpacing/>
    </w:pPr>
    <w:rPr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Obermoller</dc:creator>
  <cp:keywords/>
  <dc:description/>
  <cp:lastModifiedBy>paul caceres</cp:lastModifiedBy>
  <cp:revision>2</cp:revision>
  <dcterms:created xsi:type="dcterms:W3CDTF">2020-03-26T01:05:00Z</dcterms:created>
  <dcterms:modified xsi:type="dcterms:W3CDTF">2020-03-26T01:05:00Z</dcterms:modified>
</cp:coreProperties>
</file>