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concuadrcula"/>
        <w:tblpPr w:leftFromText="141" w:rightFromText="141" w:vertAnchor="text" w:horzAnchor="margin" w:tblpXSpec="right" w:tblpY="-104"/>
        <w:tblW w:w="0" w:type="auto"/>
        <w:tblLook w:val="04A0" w:firstRow="1" w:lastRow="0" w:firstColumn="1" w:lastColumn="0" w:noHBand="0" w:noVBand="1"/>
      </w:tblPr>
      <w:tblGrid>
        <w:gridCol w:w="978"/>
        <w:gridCol w:w="2911"/>
      </w:tblGrid>
      <w:tr w:rsidR="0054157B" w14:paraId="393AE6B6" w14:textId="77777777" w:rsidTr="00A36FFC">
        <w:trPr>
          <w:trHeight w:val="848"/>
        </w:trPr>
        <w:tc>
          <w:tcPr>
            <w:tcW w:w="978" w:type="dxa"/>
            <w:tcBorders>
              <w:top w:val="single" w:sz="12" w:space="0" w:color="CC0000"/>
              <w:left w:val="single" w:sz="12" w:space="0" w:color="CC0000"/>
              <w:bottom w:val="single" w:sz="12" w:space="0" w:color="CC0000"/>
              <w:right w:val="single" w:sz="4" w:space="0" w:color="FFFFFF" w:themeColor="background1"/>
            </w:tcBorders>
            <w:vAlign w:val="center"/>
          </w:tcPr>
          <w:p w14:paraId="6BFBD74E" w14:textId="77777777" w:rsidR="0054157B" w:rsidRDefault="0054157B" w:rsidP="00A36FFC">
            <w:pPr>
              <w:jc w:val="center"/>
              <w:rPr>
                <w:rFonts w:asciiTheme="minorHAnsi" w:hAnsiTheme="minorHAnsi" w:cstheme="minorHAnsi"/>
                <w:sz w:val="20"/>
                <w:szCs w:val="20"/>
              </w:rPr>
            </w:pPr>
            <w:bookmarkStart w:id="0" w:name="_Hlk3738717"/>
            <w:r>
              <w:rPr>
                <w:rFonts w:asciiTheme="minorHAnsi" w:hAnsiTheme="minorHAnsi" w:cstheme="minorHAnsi"/>
                <w:b/>
                <w:noProof/>
                <w:sz w:val="20"/>
                <w:szCs w:val="20"/>
                <w:lang w:val="es-CL" w:eastAsia="es-CL"/>
              </w:rPr>
              <w:drawing>
                <wp:anchor distT="0" distB="0" distL="114300" distR="114300" simplePos="0" relativeHeight="251701248" behindDoc="0" locked="0" layoutInCell="1" allowOverlap="1" wp14:anchorId="23B1B7C6" wp14:editId="73E3F0BB">
                  <wp:simplePos x="0" y="0"/>
                  <wp:positionH relativeFrom="column">
                    <wp:posOffset>15875</wp:posOffset>
                  </wp:positionH>
                  <wp:positionV relativeFrom="paragraph">
                    <wp:posOffset>10795</wp:posOffset>
                  </wp:positionV>
                  <wp:extent cx="445135" cy="316865"/>
                  <wp:effectExtent l="0" t="0" r="0" b="6985"/>
                  <wp:wrapNone/>
                  <wp:docPr id="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135" cy="31686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20"/>
                <w:szCs w:val="20"/>
                <w:lang w:val="es-CL" w:eastAsia="es-CL"/>
              </w:rPr>
              <w:drawing>
                <wp:anchor distT="0" distB="0" distL="114300" distR="114300" simplePos="0" relativeHeight="251700224" behindDoc="0" locked="0" layoutInCell="1" allowOverlap="1" wp14:anchorId="0A9732EB" wp14:editId="658913F2">
                  <wp:simplePos x="0" y="0"/>
                  <wp:positionH relativeFrom="column">
                    <wp:posOffset>-858273620</wp:posOffset>
                  </wp:positionH>
                  <wp:positionV relativeFrom="paragraph">
                    <wp:posOffset>-174182405</wp:posOffset>
                  </wp:positionV>
                  <wp:extent cx="445135" cy="316865"/>
                  <wp:effectExtent l="0" t="0" r="0" b="6985"/>
                  <wp:wrapNone/>
                  <wp:docPr id="2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135" cy="316865"/>
                          </a:xfrm>
                          <a:prstGeom prst="rect">
                            <a:avLst/>
                          </a:prstGeom>
                          <a:noFill/>
                        </pic:spPr>
                      </pic:pic>
                    </a:graphicData>
                  </a:graphic>
                  <wp14:sizeRelH relativeFrom="page">
                    <wp14:pctWidth>0</wp14:pctWidth>
                  </wp14:sizeRelH>
                  <wp14:sizeRelV relativeFrom="page">
                    <wp14:pctHeight>0</wp14:pctHeight>
                  </wp14:sizeRelV>
                </wp:anchor>
              </w:drawing>
            </w:r>
          </w:p>
        </w:tc>
        <w:tc>
          <w:tcPr>
            <w:tcW w:w="2911" w:type="dxa"/>
            <w:tcBorders>
              <w:top w:val="single" w:sz="12" w:space="0" w:color="CC0000"/>
              <w:left w:val="single" w:sz="4" w:space="0" w:color="FFFFFF" w:themeColor="background1"/>
              <w:bottom w:val="single" w:sz="12" w:space="0" w:color="CC0000"/>
              <w:right w:val="single" w:sz="12" w:space="0" w:color="CC0000"/>
            </w:tcBorders>
            <w:vAlign w:val="center"/>
          </w:tcPr>
          <w:p w14:paraId="377FB476" w14:textId="77777777" w:rsidR="0054157B" w:rsidRDefault="00365AE9" w:rsidP="00A36FFC">
            <w:pPr>
              <w:jc w:val="center"/>
              <w:rPr>
                <w:rFonts w:asciiTheme="minorHAnsi" w:hAnsiTheme="minorHAnsi" w:cstheme="minorHAnsi"/>
                <w:sz w:val="20"/>
                <w:szCs w:val="20"/>
              </w:rPr>
            </w:pPr>
            <w:hyperlink r:id="rId9" w:history="1">
              <w:r w:rsidR="0054157B" w:rsidRPr="00B03E72">
                <w:rPr>
                  <w:rStyle w:val="Hipervnculo"/>
                  <w:rFonts w:asciiTheme="minorHAnsi" w:hAnsiTheme="minorHAnsi" w:cstheme="minorHAnsi"/>
                  <w:b/>
                  <w:szCs w:val="20"/>
                </w:rPr>
                <w:t>El Coronavirus explicado y lo que debes hacer</w:t>
              </w:r>
            </w:hyperlink>
          </w:p>
        </w:tc>
      </w:tr>
    </w:tbl>
    <w:p w14:paraId="5DFBE5E3" w14:textId="77777777" w:rsidR="00EF7783" w:rsidRPr="00516C4A" w:rsidRDefault="00EF7783" w:rsidP="00EF7783">
      <w:pPr>
        <w:rPr>
          <w:rFonts w:asciiTheme="minorHAnsi" w:hAnsiTheme="minorHAnsi" w:cstheme="minorHAnsi"/>
          <w:sz w:val="20"/>
          <w:szCs w:val="20"/>
        </w:rPr>
      </w:pPr>
      <w:r w:rsidRPr="00516C4A">
        <w:rPr>
          <w:rFonts w:asciiTheme="minorHAnsi" w:hAnsiTheme="minorHAnsi" w:cstheme="minorHAnsi"/>
          <w:noProof/>
          <w:sz w:val="20"/>
          <w:szCs w:val="20"/>
          <w:lang w:val="es-CL" w:eastAsia="es-CL"/>
        </w:rPr>
        <w:drawing>
          <wp:anchor distT="0" distB="0" distL="114300" distR="114300" simplePos="0" relativeHeight="251670528" behindDoc="0" locked="0" layoutInCell="1" allowOverlap="1" wp14:anchorId="3004F073" wp14:editId="43D280A1">
            <wp:simplePos x="0" y="0"/>
            <wp:positionH relativeFrom="column">
              <wp:posOffset>-37465</wp:posOffset>
            </wp:positionH>
            <wp:positionV relativeFrom="paragraph">
              <wp:posOffset>-238125</wp:posOffset>
            </wp:positionV>
            <wp:extent cx="723900" cy="912495"/>
            <wp:effectExtent l="0" t="0" r="0" b="1905"/>
            <wp:wrapNone/>
            <wp:docPr id="2" name="Imagen 2" desc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
                    <pic:cNvPicPr>
                      <a:picLocks noChangeAspect="1" noChangeArrowheads="1"/>
                    </pic:cNvPicPr>
                  </pic:nvPicPr>
                  <pic:blipFill rotWithShape="1">
                    <a:blip r:embed="rId10">
                      <a:extLst>
                        <a:ext uri="{28A0092B-C50C-407E-A947-70E740481C1C}">
                          <a14:useLocalDpi xmlns:a14="http://schemas.microsoft.com/office/drawing/2010/main" val="0"/>
                        </a:ext>
                      </a:extLst>
                    </a:blip>
                    <a:srcRect r="10588"/>
                    <a:stretch/>
                  </pic:blipFill>
                  <pic:spPr bwMode="auto">
                    <a:xfrm>
                      <a:off x="0" y="0"/>
                      <a:ext cx="723900" cy="912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AF1E24" w14:textId="77777777" w:rsidR="00EF7783" w:rsidRPr="00516C4A" w:rsidRDefault="00EF7783" w:rsidP="00EF7783">
      <w:pPr>
        <w:rPr>
          <w:rFonts w:asciiTheme="minorHAnsi" w:hAnsiTheme="minorHAnsi" w:cstheme="minorHAnsi"/>
          <w:sz w:val="20"/>
          <w:szCs w:val="20"/>
        </w:rPr>
      </w:pPr>
    </w:p>
    <w:p w14:paraId="10241B68" w14:textId="77777777" w:rsidR="00EF7783" w:rsidRPr="00516C4A" w:rsidRDefault="00EF7783" w:rsidP="00EF7783">
      <w:pPr>
        <w:rPr>
          <w:rFonts w:asciiTheme="minorHAnsi" w:hAnsiTheme="minorHAnsi" w:cstheme="minorHAnsi"/>
          <w:sz w:val="20"/>
          <w:szCs w:val="20"/>
        </w:rPr>
      </w:pPr>
    </w:p>
    <w:p w14:paraId="543C0D77" w14:textId="587D5DDC" w:rsidR="00EF7783" w:rsidRPr="00516C4A" w:rsidRDefault="00EF7783" w:rsidP="00EF7783">
      <w:pPr>
        <w:rPr>
          <w:rFonts w:asciiTheme="minorHAnsi" w:hAnsiTheme="minorHAnsi" w:cstheme="minorHAnsi"/>
          <w:sz w:val="20"/>
          <w:szCs w:val="20"/>
        </w:rPr>
      </w:pPr>
    </w:p>
    <w:p w14:paraId="71247918" w14:textId="09F5ACAF" w:rsidR="00B764FF" w:rsidRDefault="00B764FF" w:rsidP="00B764FF">
      <w:pPr>
        <w:jc w:val="center"/>
        <w:rPr>
          <w:rFonts w:asciiTheme="minorHAnsi" w:hAnsiTheme="minorHAnsi" w:cstheme="minorHAnsi"/>
          <w:b/>
          <w:sz w:val="20"/>
          <w:szCs w:val="20"/>
        </w:rPr>
      </w:pPr>
    </w:p>
    <w:p w14:paraId="31ED8572" w14:textId="713608D5" w:rsidR="00EF7783" w:rsidRPr="00B764FF" w:rsidRDefault="00B764FF" w:rsidP="00B764FF">
      <w:pPr>
        <w:jc w:val="center"/>
        <w:rPr>
          <w:rFonts w:asciiTheme="minorHAnsi" w:hAnsiTheme="minorHAnsi" w:cstheme="minorHAnsi"/>
          <w:b/>
        </w:rPr>
      </w:pPr>
      <w:r w:rsidRPr="00B764FF">
        <w:rPr>
          <w:rFonts w:asciiTheme="minorHAnsi" w:hAnsiTheme="minorHAnsi" w:cstheme="minorHAnsi"/>
          <w:b/>
        </w:rPr>
        <w:t xml:space="preserve">Asignatura: </w:t>
      </w:r>
      <w:r>
        <w:rPr>
          <w:rFonts w:asciiTheme="minorHAnsi" w:hAnsiTheme="minorHAnsi" w:cstheme="minorHAnsi"/>
          <w:b/>
        </w:rPr>
        <w:t>CIENCIAS NATURALES</w:t>
      </w:r>
      <w:r w:rsidR="00585AFB">
        <w:rPr>
          <w:rFonts w:asciiTheme="minorHAnsi" w:hAnsiTheme="minorHAnsi" w:cstheme="minorHAnsi"/>
          <w:b/>
        </w:rPr>
        <w:t xml:space="preserve"> - EJE BIOLOGÍA</w:t>
      </w:r>
    </w:p>
    <w:p w14:paraId="2A5C51AF" w14:textId="77777777" w:rsidR="00B764FF" w:rsidRDefault="00B764FF" w:rsidP="00B764FF">
      <w:pPr>
        <w:rPr>
          <w:rFonts w:asciiTheme="minorHAnsi" w:hAnsiTheme="minorHAnsi" w:cstheme="minorHAnsi"/>
          <w:b/>
          <w:sz w:val="20"/>
          <w:szCs w:val="20"/>
        </w:rPr>
      </w:pPr>
    </w:p>
    <w:p w14:paraId="6B3E8CB1" w14:textId="0E816F5D" w:rsidR="00B764FF" w:rsidRPr="00B764FF" w:rsidRDefault="00B764FF" w:rsidP="00B764FF">
      <w:pPr>
        <w:rPr>
          <w:rFonts w:asciiTheme="minorHAnsi" w:hAnsiTheme="minorHAnsi" w:cstheme="minorHAnsi"/>
          <w:b/>
        </w:rPr>
      </w:pPr>
      <w:r w:rsidRPr="00B764FF">
        <w:rPr>
          <w:rFonts w:asciiTheme="minorHAnsi" w:hAnsiTheme="minorHAnsi" w:cstheme="minorHAnsi"/>
          <w:b/>
        </w:rPr>
        <w:t xml:space="preserve">Nivel: </w:t>
      </w:r>
      <w:r w:rsidR="00585AFB">
        <w:rPr>
          <w:rFonts w:asciiTheme="minorHAnsi" w:hAnsiTheme="minorHAnsi" w:cstheme="minorHAnsi"/>
        </w:rPr>
        <w:t>1ero Medio</w:t>
      </w:r>
    </w:p>
    <w:p w14:paraId="06E0AB56" w14:textId="2ED09440" w:rsidR="00B764FF" w:rsidRPr="00B764FF" w:rsidRDefault="00EF7783" w:rsidP="00B764FF">
      <w:pPr>
        <w:rPr>
          <w:rFonts w:asciiTheme="minorHAnsi" w:hAnsiTheme="minorHAnsi" w:cstheme="minorHAnsi"/>
          <w:b/>
        </w:rPr>
      </w:pPr>
      <w:r w:rsidRPr="00B764FF">
        <w:rPr>
          <w:rFonts w:asciiTheme="minorHAnsi" w:hAnsiTheme="minorHAnsi" w:cstheme="minorHAnsi"/>
          <w:b/>
          <w:noProof/>
          <w:color w:val="000000" w:themeColor="text1"/>
          <w:lang w:val="es-CL" w:eastAsia="es-CL"/>
        </w:rPr>
        <mc:AlternateContent>
          <mc:Choice Requires="wps">
            <w:drawing>
              <wp:anchor distT="0" distB="0" distL="114300" distR="114300" simplePos="0" relativeHeight="251669504" behindDoc="1" locked="1" layoutInCell="1" allowOverlap="1" wp14:anchorId="54FE816E" wp14:editId="2A128393">
                <wp:simplePos x="0" y="0"/>
                <wp:positionH relativeFrom="column">
                  <wp:posOffset>609600</wp:posOffset>
                </wp:positionH>
                <wp:positionV relativeFrom="paragraph">
                  <wp:posOffset>-1496060</wp:posOffset>
                </wp:positionV>
                <wp:extent cx="1866900" cy="864870"/>
                <wp:effectExtent l="0" t="0" r="19050" b="1143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864870"/>
                        </a:xfrm>
                        <a:prstGeom prst="rect">
                          <a:avLst/>
                        </a:prstGeom>
                        <a:solidFill>
                          <a:srgbClr val="FFFFFF"/>
                        </a:solidFill>
                        <a:ln w="9525">
                          <a:solidFill>
                            <a:srgbClr val="FFFFFF"/>
                          </a:solidFill>
                          <a:miter lim="800000"/>
                          <a:headEnd/>
                          <a:tailEnd/>
                        </a:ln>
                      </wps:spPr>
                      <wps:txbx>
                        <w:txbxContent>
                          <w:p w14:paraId="5686B4F1" w14:textId="77777777" w:rsidR="00FE50FD" w:rsidRPr="004942EA" w:rsidRDefault="00FE50FD" w:rsidP="00EF7783">
                            <w:pPr>
                              <w:rPr>
                                <w:rFonts w:ascii="Calibri" w:hAnsi="Calibri" w:cs="Calibri"/>
                                <w:b/>
                                <w:bCs/>
                                <w:szCs w:val="18"/>
                              </w:rPr>
                            </w:pPr>
                            <w:r w:rsidRPr="004942EA">
                              <w:rPr>
                                <w:rFonts w:ascii="Calibri" w:hAnsi="Calibri" w:cs="Calibri"/>
                                <w:b/>
                                <w:bCs/>
                                <w:szCs w:val="18"/>
                              </w:rPr>
                              <w:t>INSTITUTO NACIONAL</w:t>
                            </w:r>
                          </w:p>
                          <w:p w14:paraId="08D858FF" w14:textId="77777777" w:rsidR="00FE50FD" w:rsidRPr="004942EA" w:rsidRDefault="00FE50FD" w:rsidP="00EF7783">
                            <w:pPr>
                              <w:rPr>
                                <w:rFonts w:ascii="Calibri" w:hAnsi="Calibri" w:cs="Calibri"/>
                                <w:b/>
                                <w:szCs w:val="18"/>
                              </w:rPr>
                            </w:pPr>
                            <w:r w:rsidRPr="004942EA">
                              <w:rPr>
                                <w:rFonts w:ascii="Calibri" w:hAnsi="Calibri" w:cs="Calibri"/>
                                <w:b/>
                                <w:szCs w:val="18"/>
                              </w:rPr>
                              <w:t>Departamento de Biología</w:t>
                            </w:r>
                          </w:p>
                          <w:p w14:paraId="2724A4D6" w14:textId="77777777" w:rsidR="00585AFB" w:rsidRDefault="00FE50FD" w:rsidP="00EF7783">
                            <w:pPr>
                              <w:rPr>
                                <w:rFonts w:ascii="Calibri" w:hAnsi="Calibri" w:cs="Calibri"/>
                                <w:b/>
                                <w:szCs w:val="18"/>
                              </w:rPr>
                            </w:pPr>
                            <w:r w:rsidRPr="004942EA">
                              <w:rPr>
                                <w:rFonts w:ascii="Calibri" w:hAnsi="Calibri" w:cs="Calibri"/>
                                <w:b/>
                                <w:szCs w:val="18"/>
                              </w:rPr>
                              <w:t xml:space="preserve">Coordinación </w:t>
                            </w:r>
                            <w:r w:rsidR="00585AFB">
                              <w:rPr>
                                <w:rFonts w:ascii="Calibri" w:hAnsi="Calibri" w:cs="Calibri"/>
                                <w:b/>
                                <w:szCs w:val="18"/>
                              </w:rPr>
                              <w:t>1° medio</w:t>
                            </w:r>
                          </w:p>
                          <w:p w14:paraId="6EDAE123" w14:textId="43D4638F" w:rsidR="00FE50FD" w:rsidRPr="004942EA" w:rsidRDefault="00FE50FD" w:rsidP="00EF7783">
                            <w:pPr>
                              <w:rPr>
                                <w:rFonts w:ascii="Calibri" w:hAnsi="Calibri" w:cs="Calibri"/>
                                <w:b/>
                                <w:szCs w:val="18"/>
                              </w:rPr>
                            </w:pPr>
                            <w:r w:rsidRPr="004942EA">
                              <w:rPr>
                                <w:rFonts w:ascii="Calibri" w:hAnsi="Calibri" w:cs="Calibri"/>
                                <w:b/>
                                <w:szCs w:val="18"/>
                              </w:rPr>
                              <w:t>20</w:t>
                            </w:r>
                            <w:r w:rsidR="0009464E">
                              <w:rPr>
                                <w:rFonts w:ascii="Calibri" w:hAnsi="Calibri" w:cs="Calibri"/>
                                <w:b/>
                                <w:szCs w:val="18"/>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E816E" id="_x0000_t202" coordsize="21600,21600" o:spt="202" path="m,l,21600r21600,l21600,xe">
                <v:stroke joinstyle="miter"/>
                <v:path gradientshapeok="t" o:connecttype="rect"/>
              </v:shapetype>
              <v:shape id="Cuadro de texto 1" o:spid="_x0000_s1026" type="#_x0000_t202" style="position:absolute;margin-left:48pt;margin-top:-117.8pt;width:147pt;height:68.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" strokecolor="white">
                <v:textbox>
                  <w:txbxContent>
                    <w:p w14:paraId="5686B4F1" w14:textId="77777777" w:rsidR="00FE50FD" w:rsidRPr="004942EA" w:rsidRDefault="00FE50FD" w:rsidP="00EF7783">
                      <w:pPr>
                        <w:rPr>
                          <w:rFonts w:ascii="Calibri" w:hAnsi="Calibri" w:cs="Calibri"/>
                          <w:b/>
                          <w:bCs/>
                          <w:szCs w:val="18"/>
                        </w:rPr>
                      </w:pPr>
                      <w:r w:rsidRPr="004942EA">
                        <w:rPr>
                          <w:rFonts w:ascii="Calibri" w:hAnsi="Calibri" w:cs="Calibri"/>
                          <w:b/>
                          <w:bCs/>
                          <w:szCs w:val="18"/>
                        </w:rPr>
                        <w:t>INSTITUTO NACIONAL</w:t>
                      </w:r>
                    </w:p>
                    <w:p w14:paraId="08D858FF" w14:textId="77777777" w:rsidR="00FE50FD" w:rsidRPr="004942EA" w:rsidRDefault="00FE50FD" w:rsidP="00EF7783">
                      <w:pPr>
                        <w:rPr>
                          <w:rFonts w:ascii="Calibri" w:hAnsi="Calibri" w:cs="Calibri"/>
                          <w:b/>
                          <w:szCs w:val="18"/>
                        </w:rPr>
                      </w:pPr>
                      <w:r w:rsidRPr="004942EA">
                        <w:rPr>
                          <w:rFonts w:ascii="Calibri" w:hAnsi="Calibri" w:cs="Calibri"/>
                          <w:b/>
                          <w:szCs w:val="18"/>
                        </w:rPr>
                        <w:t>Departamento de Biología</w:t>
                      </w:r>
                    </w:p>
                    <w:p w14:paraId="2724A4D6" w14:textId="77777777" w:rsidR="00585AFB" w:rsidRDefault="00FE50FD" w:rsidP="00EF7783">
                      <w:pPr>
                        <w:rPr>
                          <w:rFonts w:ascii="Calibri" w:hAnsi="Calibri" w:cs="Calibri"/>
                          <w:b/>
                          <w:szCs w:val="18"/>
                        </w:rPr>
                      </w:pPr>
                      <w:r w:rsidRPr="004942EA">
                        <w:rPr>
                          <w:rFonts w:ascii="Calibri" w:hAnsi="Calibri" w:cs="Calibri"/>
                          <w:b/>
                          <w:szCs w:val="18"/>
                        </w:rPr>
                        <w:t xml:space="preserve">Coordinación </w:t>
                      </w:r>
                      <w:r w:rsidR="00585AFB">
                        <w:rPr>
                          <w:rFonts w:ascii="Calibri" w:hAnsi="Calibri" w:cs="Calibri"/>
                          <w:b/>
                          <w:szCs w:val="18"/>
                        </w:rPr>
                        <w:t>1° medio</w:t>
                      </w:r>
                    </w:p>
                    <w:p w14:paraId="6EDAE123" w14:textId="43D4638F" w:rsidR="00FE50FD" w:rsidRPr="004942EA" w:rsidRDefault="00FE50FD" w:rsidP="00EF7783">
                      <w:pPr>
                        <w:rPr>
                          <w:rFonts w:ascii="Calibri" w:hAnsi="Calibri" w:cs="Calibri"/>
                          <w:b/>
                          <w:szCs w:val="18"/>
                        </w:rPr>
                      </w:pPr>
                      <w:r w:rsidRPr="004942EA">
                        <w:rPr>
                          <w:rFonts w:ascii="Calibri" w:hAnsi="Calibri" w:cs="Calibri"/>
                          <w:b/>
                          <w:szCs w:val="18"/>
                        </w:rPr>
                        <w:t>20</w:t>
                      </w:r>
                      <w:r w:rsidR="0009464E">
                        <w:rPr>
                          <w:rFonts w:ascii="Calibri" w:hAnsi="Calibri" w:cs="Calibri"/>
                          <w:b/>
                          <w:szCs w:val="18"/>
                        </w:rPr>
                        <w:t>20</w:t>
                      </w:r>
                    </w:p>
                  </w:txbxContent>
                </v:textbox>
                <w10:anchorlock/>
              </v:shape>
            </w:pict>
          </mc:Fallback>
        </mc:AlternateContent>
      </w:r>
      <w:bookmarkEnd w:id="0"/>
      <w:r w:rsidR="00B764FF" w:rsidRPr="00B764FF">
        <w:rPr>
          <w:rFonts w:asciiTheme="minorHAnsi" w:hAnsiTheme="minorHAnsi" w:cstheme="minorHAnsi"/>
          <w:b/>
        </w:rPr>
        <w:t xml:space="preserve">Duración de la actividad: </w:t>
      </w:r>
      <w:r w:rsidR="00585AFB">
        <w:rPr>
          <w:rFonts w:asciiTheme="minorHAnsi" w:hAnsiTheme="minorHAnsi" w:cstheme="minorHAnsi"/>
        </w:rPr>
        <w:t>2</w:t>
      </w:r>
      <w:r w:rsidR="00B764FF" w:rsidRPr="00B764FF">
        <w:rPr>
          <w:rFonts w:asciiTheme="minorHAnsi" w:hAnsiTheme="minorHAnsi" w:cstheme="minorHAnsi"/>
        </w:rPr>
        <w:t xml:space="preserve"> horas pedagógicas</w:t>
      </w:r>
      <w:r w:rsidR="00B764FF" w:rsidRPr="00B764FF">
        <w:rPr>
          <w:rFonts w:asciiTheme="minorHAnsi" w:hAnsiTheme="minorHAnsi" w:cstheme="minorHAnsi"/>
          <w:b/>
        </w:rPr>
        <w:t xml:space="preserve"> </w:t>
      </w:r>
    </w:p>
    <w:p w14:paraId="7419B4AB" w14:textId="07D4E27B" w:rsidR="00B764FF" w:rsidRPr="00B764FF" w:rsidRDefault="00B764FF" w:rsidP="00B764FF">
      <w:pPr>
        <w:tabs>
          <w:tab w:val="left" w:pos="765"/>
        </w:tabs>
        <w:jc w:val="both"/>
        <w:rPr>
          <w:rFonts w:asciiTheme="minorHAnsi" w:hAnsiTheme="minorHAnsi" w:cstheme="minorHAnsi"/>
          <w:b/>
        </w:rPr>
      </w:pPr>
      <w:r w:rsidRPr="00B764FF">
        <w:rPr>
          <w:rFonts w:asciiTheme="minorHAnsi" w:hAnsiTheme="minorHAnsi" w:cstheme="minorHAnsi"/>
          <w:b/>
        </w:rPr>
        <w:t>Fecha de env</w:t>
      </w:r>
      <w:r w:rsidR="00A65FF2">
        <w:rPr>
          <w:rFonts w:asciiTheme="minorHAnsi" w:hAnsiTheme="minorHAnsi" w:cstheme="minorHAnsi"/>
          <w:b/>
        </w:rPr>
        <w:t>ío</w:t>
      </w:r>
      <w:r w:rsidRPr="00B764FF">
        <w:rPr>
          <w:rFonts w:asciiTheme="minorHAnsi" w:hAnsiTheme="minorHAnsi" w:cstheme="minorHAnsi"/>
          <w:b/>
        </w:rPr>
        <w:t xml:space="preserve">: </w:t>
      </w:r>
      <w:proofErr w:type="gramStart"/>
      <w:r w:rsidR="00585AFB">
        <w:rPr>
          <w:rFonts w:asciiTheme="minorHAnsi" w:hAnsiTheme="minorHAnsi" w:cstheme="minorHAnsi"/>
        </w:rPr>
        <w:t>Lunes</w:t>
      </w:r>
      <w:proofErr w:type="gramEnd"/>
      <w:r w:rsidR="00585AFB">
        <w:rPr>
          <w:rFonts w:asciiTheme="minorHAnsi" w:hAnsiTheme="minorHAnsi" w:cstheme="minorHAnsi"/>
        </w:rPr>
        <w:t xml:space="preserve"> 30</w:t>
      </w:r>
      <w:r w:rsidRPr="00B764FF">
        <w:rPr>
          <w:rFonts w:asciiTheme="minorHAnsi" w:hAnsiTheme="minorHAnsi" w:cstheme="minorHAnsi"/>
        </w:rPr>
        <w:t xml:space="preserve"> de marzo hasta las 20:30 horas</w:t>
      </w:r>
    </w:p>
    <w:p w14:paraId="436CC99C" w14:textId="494E3E72" w:rsidR="00B764FF" w:rsidRDefault="00B764FF" w:rsidP="00B764FF">
      <w:pPr>
        <w:tabs>
          <w:tab w:val="left" w:pos="765"/>
        </w:tabs>
        <w:jc w:val="both"/>
        <w:rPr>
          <w:rFonts w:asciiTheme="minorHAnsi" w:hAnsiTheme="minorHAnsi" w:cstheme="minorHAnsi"/>
        </w:rPr>
      </w:pPr>
      <w:r w:rsidRPr="00B764FF">
        <w:rPr>
          <w:rFonts w:asciiTheme="minorHAnsi" w:hAnsiTheme="minorHAnsi" w:cstheme="minorHAnsi"/>
          <w:b/>
        </w:rPr>
        <w:t xml:space="preserve">Destinatario: </w:t>
      </w:r>
      <w:r>
        <w:rPr>
          <w:rFonts w:asciiTheme="minorHAnsi" w:hAnsiTheme="minorHAnsi" w:cstheme="minorHAnsi"/>
        </w:rPr>
        <w:t>Mail del</w:t>
      </w:r>
      <w:r w:rsidRPr="00B764FF">
        <w:rPr>
          <w:rFonts w:asciiTheme="minorHAnsi" w:hAnsiTheme="minorHAnsi" w:cstheme="minorHAnsi"/>
        </w:rPr>
        <w:t xml:space="preserve"> </w:t>
      </w:r>
      <w:r>
        <w:rPr>
          <w:rFonts w:asciiTheme="minorHAnsi" w:hAnsiTheme="minorHAnsi" w:cstheme="minorHAnsi"/>
        </w:rPr>
        <w:t>profesor</w:t>
      </w:r>
      <w:r w:rsidRPr="00B764FF">
        <w:rPr>
          <w:rFonts w:asciiTheme="minorHAnsi" w:hAnsiTheme="minorHAnsi" w:cstheme="minorHAnsi"/>
        </w:rPr>
        <w:t xml:space="preserve"> que imparte el curso</w:t>
      </w:r>
    </w:p>
    <w:p w14:paraId="59BE8908" w14:textId="51B394F0" w:rsidR="00B764FF" w:rsidRDefault="00B764FF" w:rsidP="00B764FF">
      <w:pPr>
        <w:tabs>
          <w:tab w:val="left" w:pos="765"/>
        </w:tabs>
        <w:jc w:val="both"/>
        <w:rPr>
          <w:rFonts w:asciiTheme="minorHAnsi" w:hAnsiTheme="minorHAnsi" w:cstheme="minorHAnsi"/>
        </w:rPr>
      </w:pPr>
    </w:p>
    <w:p w14:paraId="029588F4" w14:textId="6E42B73E" w:rsidR="00585AFB" w:rsidRDefault="00585AFB" w:rsidP="00B764FF">
      <w:pPr>
        <w:tabs>
          <w:tab w:val="left" w:pos="765"/>
        </w:tabs>
        <w:jc w:val="both"/>
        <w:rPr>
          <w:rFonts w:asciiTheme="minorHAnsi" w:hAnsiTheme="minorHAnsi" w:cstheme="minorHAnsi"/>
        </w:rPr>
      </w:pPr>
      <w:r>
        <w:rPr>
          <w:rFonts w:asciiTheme="minorHAnsi" w:hAnsiTheme="minorHAnsi" w:cstheme="minorHAnsi"/>
        </w:rPr>
        <w:t xml:space="preserve">1ero A, 1ero E y 1ero L Mauricio González </w:t>
      </w:r>
      <w:hyperlink r:id="rId11" w:history="1">
        <w:r w:rsidRPr="00A10059">
          <w:rPr>
            <w:rStyle w:val="Hipervnculo"/>
            <w:rFonts w:asciiTheme="minorHAnsi" w:hAnsiTheme="minorHAnsi" w:cstheme="minorHAnsi"/>
          </w:rPr>
          <w:t>m.gonzalez.bio@institutonacional.cl</w:t>
        </w:r>
      </w:hyperlink>
      <w:r>
        <w:rPr>
          <w:rFonts w:asciiTheme="minorHAnsi" w:hAnsiTheme="minorHAnsi" w:cstheme="minorHAnsi"/>
        </w:rPr>
        <w:t xml:space="preserve">  </w:t>
      </w:r>
    </w:p>
    <w:p w14:paraId="3C9448BB" w14:textId="1A463C2E" w:rsidR="00585AFB" w:rsidRDefault="00585AFB" w:rsidP="00B764FF">
      <w:pPr>
        <w:tabs>
          <w:tab w:val="left" w:pos="765"/>
        </w:tabs>
        <w:jc w:val="both"/>
        <w:rPr>
          <w:rFonts w:asciiTheme="minorHAnsi" w:hAnsiTheme="minorHAnsi" w:cstheme="minorHAnsi"/>
        </w:rPr>
      </w:pPr>
      <w:r>
        <w:rPr>
          <w:rFonts w:asciiTheme="minorHAnsi" w:hAnsiTheme="minorHAnsi" w:cstheme="minorHAnsi"/>
        </w:rPr>
        <w:t xml:space="preserve">1ero B, 1ero C, 1ero D y 1ero K Erica Acuña </w:t>
      </w:r>
      <w:hyperlink r:id="rId12" w:history="1">
        <w:r w:rsidRPr="00A10059">
          <w:rPr>
            <w:rStyle w:val="Hipervnculo"/>
            <w:rFonts w:asciiTheme="minorHAnsi" w:hAnsiTheme="minorHAnsi" w:cstheme="minorHAnsi"/>
          </w:rPr>
          <w:t>e.acuna.bio@institutonacional.cl</w:t>
        </w:r>
      </w:hyperlink>
      <w:r>
        <w:rPr>
          <w:rFonts w:asciiTheme="minorHAnsi" w:hAnsiTheme="minorHAnsi" w:cstheme="minorHAnsi"/>
        </w:rPr>
        <w:t xml:space="preserve"> </w:t>
      </w:r>
    </w:p>
    <w:p w14:paraId="0869FAFA" w14:textId="715FAA76" w:rsidR="00585AFB" w:rsidRDefault="00585AFB" w:rsidP="00B764FF">
      <w:pPr>
        <w:tabs>
          <w:tab w:val="left" w:pos="765"/>
        </w:tabs>
        <w:jc w:val="both"/>
        <w:rPr>
          <w:rFonts w:asciiTheme="minorHAnsi" w:hAnsiTheme="minorHAnsi" w:cstheme="minorHAnsi"/>
        </w:rPr>
      </w:pPr>
      <w:r>
        <w:rPr>
          <w:rFonts w:asciiTheme="minorHAnsi" w:hAnsiTheme="minorHAnsi" w:cstheme="minorHAnsi"/>
        </w:rPr>
        <w:t xml:space="preserve">1ero F y 1ero P </w:t>
      </w:r>
      <w:proofErr w:type="spellStart"/>
      <w:r>
        <w:rPr>
          <w:rFonts w:asciiTheme="minorHAnsi" w:hAnsiTheme="minorHAnsi" w:cstheme="minorHAnsi"/>
        </w:rPr>
        <w:t>Milenne</w:t>
      </w:r>
      <w:proofErr w:type="spellEnd"/>
      <w:r>
        <w:rPr>
          <w:rFonts w:asciiTheme="minorHAnsi" w:hAnsiTheme="minorHAnsi" w:cstheme="minorHAnsi"/>
        </w:rPr>
        <w:t xml:space="preserve"> Mejías </w:t>
      </w:r>
      <w:hyperlink r:id="rId13" w:history="1">
        <w:r w:rsidRPr="00A10059">
          <w:rPr>
            <w:rStyle w:val="Hipervnculo"/>
            <w:rFonts w:asciiTheme="minorHAnsi" w:hAnsiTheme="minorHAnsi" w:cstheme="minorHAnsi"/>
          </w:rPr>
          <w:t>m.mejias.bio@institutonacional.cl</w:t>
        </w:r>
      </w:hyperlink>
      <w:r>
        <w:rPr>
          <w:rFonts w:asciiTheme="minorHAnsi" w:hAnsiTheme="minorHAnsi" w:cstheme="minorHAnsi"/>
        </w:rPr>
        <w:t xml:space="preserve"> </w:t>
      </w:r>
    </w:p>
    <w:p w14:paraId="47C1CE9E" w14:textId="13C6A541" w:rsidR="00585AFB" w:rsidRDefault="00585AFB" w:rsidP="00B764FF">
      <w:pPr>
        <w:tabs>
          <w:tab w:val="left" w:pos="765"/>
        </w:tabs>
        <w:jc w:val="both"/>
        <w:rPr>
          <w:rFonts w:asciiTheme="minorHAnsi" w:hAnsiTheme="minorHAnsi" w:cstheme="minorHAnsi"/>
        </w:rPr>
      </w:pPr>
      <w:r>
        <w:rPr>
          <w:rFonts w:asciiTheme="minorHAnsi" w:hAnsiTheme="minorHAnsi" w:cstheme="minorHAnsi"/>
        </w:rPr>
        <w:t xml:space="preserve">1ero G y 1ero O María Jesús Barrientos </w:t>
      </w:r>
      <w:hyperlink r:id="rId14" w:history="1">
        <w:r w:rsidRPr="00A10059">
          <w:rPr>
            <w:rStyle w:val="Hipervnculo"/>
            <w:rFonts w:asciiTheme="minorHAnsi" w:hAnsiTheme="minorHAnsi" w:cstheme="minorHAnsi"/>
          </w:rPr>
          <w:t>m.barrientos.bio@institutonacional.cl</w:t>
        </w:r>
      </w:hyperlink>
      <w:r>
        <w:rPr>
          <w:rFonts w:asciiTheme="minorHAnsi" w:hAnsiTheme="minorHAnsi" w:cstheme="minorHAnsi"/>
        </w:rPr>
        <w:t xml:space="preserve"> </w:t>
      </w:r>
    </w:p>
    <w:p w14:paraId="19F6CE51" w14:textId="2880334D" w:rsidR="00585AFB" w:rsidRDefault="00585AFB" w:rsidP="00B764FF">
      <w:pPr>
        <w:tabs>
          <w:tab w:val="left" w:pos="765"/>
        </w:tabs>
        <w:jc w:val="both"/>
        <w:rPr>
          <w:rFonts w:asciiTheme="minorHAnsi" w:hAnsiTheme="minorHAnsi" w:cstheme="minorHAnsi"/>
        </w:rPr>
      </w:pPr>
      <w:r>
        <w:rPr>
          <w:rFonts w:asciiTheme="minorHAnsi" w:hAnsiTheme="minorHAnsi" w:cstheme="minorHAnsi"/>
        </w:rPr>
        <w:t xml:space="preserve">1ero H Roberto Abarca </w:t>
      </w:r>
      <w:hyperlink r:id="rId15" w:history="1">
        <w:r w:rsidRPr="00A10059">
          <w:rPr>
            <w:rStyle w:val="Hipervnculo"/>
            <w:rFonts w:asciiTheme="minorHAnsi" w:hAnsiTheme="minorHAnsi" w:cstheme="minorHAnsi"/>
          </w:rPr>
          <w:t>r.abarca.bio@institutonacional.cl</w:t>
        </w:r>
      </w:hyperlink>
      <w:r>
        <w:rPr>
          <w:rFonts w:asciiTheme="minorHAnsi" w:hAnsiTheme="minorHAnsi" w:cstheme="minorHAnsi"/>
        </w:rPr>
        <w:t xml:space="preserve"> </w:t>
      </w:r>
    </w:p>
    <w:p w14:paraId="0AE380E2" w14:textId="3852D357" w:rsidR="00B764FF" w:rsidRDefault="00585AFB" w:rsidP="00B764FF">
      <w:pPr>
        <w:tabs>
          <w:tab w:val="left" w:pos="765"/>
        </w:tabs>
        <w:jc w:val="both"/>
        <w:rPr>
          <w:rFonts w:asciiTheme="minorHAnsi" w:hAnsiTheme="minorHAnsi" w:cstheme="minorHAnsi"/>
        </w:rPr>
      </w:pPr>
      <w:r>
        <w:rPr>
          <w:rFonts w:asciiTheme="minorHAnsi" w:hAnsiTheme="minorHAnsi" w:cstheme="minorHAnsi"/>
        </w:rPr>
        <w:t>1ero I</w:t>
      </w:r>
      <w:r w:rsidR="00B764FF">
        <w:rPr>
          <w:rFonts w:asciiTheme="minorHAnsi" w:hAnsiTheme="minorHAnsi" w:cstheme="minorHAnsi"/>
        </w:rPr>
        <w:t xml:space="preserve"> Sandra Zambrano </w:t>
      </w:r>
      <w:hyperlink r:id="rId16" w:history="1">
        <w:r w:rsidRPr="00A10059">
          <w:rPr>
            <w:rStyle w:val="Hipervnculo"/>
            <w:rFonts w:asciiTheme="minorHAnsi" w:hAnsiTheme="minorHAnsi" w:cstheme="minorHAnsi"/>
          </w:rPr>
          <w:t>s.zambrano.bio@institutonacional.cl</w:t>
        </w:r>
      </w:hyperlink>
      <w:r w:rsidR="00B764FF">
        <w:rPr>
          <w:rFonts w:asciiTheme="minorHAnsi" w:hAnsiTheme="minorHAnsi" w:cstheme="minorHAnsi"/>
        </w:rPr>
        <w:t xml:space="preserve"> </w:t>
      </w:r>
    </w:p>
    <w:p w14:paraId="1B54AF8E" w14:textId="299F6285" w:rsidR="00585AFB" w:rsidRDefault="00585AFB" w:rsidP="00B764FF">
      <w:pPr>
        <w:tabs>
          <w:tab w:val="left" w:pos="765"/>
        </w:tabs>
        <w:jc w:val="both"/>
        <w:rPr>
          <w:rFonts w:asciiTheme="minorHAnsi" w:hAnsiTheme="minorHAnsi" w:cstheme="minorHAnsi"/>
        </w:rPr>
      </w:pPr>
      <w:r>
        <w:rPr>
          <w:rFonts w:asciiTheme="minorHAnsi" w:hAnsiTheme="minorHAnsi" w:cstheme="minorHAnsi"/>
        </w:rPr>
        <w:t xml:space="preserve">1ero J y 1ero M Tamara Espíndola </w:t>
      </w:r>
      <w:hyperlink r:id="rId17" w:history="1">
        <w:r w:rsidRPr="00A10059">
          <w:rPr>
            <w:rStyle w:val="Hipervnculo"/>
            <w:rFonts w:asciiTheme="minorHAnsi" w:hAnsiTheme="minorHAnsi" w:cstheme="minorHAnsi"/>
          </w:rPr>
          <w:t>t.espindola.bio@institutonacional.cl</w:t>
        </w:r>
      </w:hyperlink>
      <w:r>
        <w:rPr>
          <w:rFonts w:asciiTheme="minorHAnsi" w:hAnsiTheme="minorHAnsi" w:cstheme="minorHAnsi"/>
        </w:rPr>
        <w:t xml:space="preserve"> </w:t>
      </w:r>
    </w:p>
    <w:p w14:paraId="4C3AB617" w14:textId="53BA8858" w:rsidR="00585AFB" w:rsidRPr="00B764FF" w:rsidRDefault="00585AFB" w:rsidP="00B764FF">
      <w:pPr>
        <w:tabs>
          <w:tab w:val="left" w:pos="765"/>
        </w:tabs>
        <w:jc w:val="both"/>
        <w:rPr>
          <w:rFonts w:asciiTheme="minorHAnsi" w:hAnsiTheme="minorHAnsi" w:cstheme="minorHAnsi"/>
        </w:rPr>
      </w:pPr>
      <w:r>
        <w:rPr>
          <w:rFonts w:asciiTheme="minorHAnsi" w:hAnsiTheme="minorHAnsi" w:cstheme="minorHAnsi"/>
        </w:rPr>
        <w:t xml:space="preserve">1ero N y 1ero Ñ Homero Pacheco </w:t>
      </w:r>
      <w:hyperlink r:id="rId18" w:history="1">
        <w:r w:rsidRPr="00A10059">
          <w:rPr>
            <w:rStyle w:val="Hipervnculo"/>
            <w:rFonts w:asciiTheme="minorHAnsi" w:hAnsiTheme="minorHAnsi" w:cstheme="minorHAnsi"/>
          </w:rPr>
          <w:t>h.pacheco.bio@institutonacional.cl</w:t>
        </w:r>
      </w:hyperlink>
      <w:r>
        <w:rPr>
          <w:rFonts w:asciiTheme="minorHAnsi" w:hAnsiTheme="minorHAnsi" w:cstheme="minorHAnsi"/>
        </w:rPr>
        <w:t xml:space="preserve"> </w:t>
      </w:r>
    </w:p>
    <w:p w14:paraId="3F7F4954" w14:textId="3F1AB78C" w:rsidR="00B764FF" w:rsidRPr="00B764FF" w:rsidRDefault="00B764FF" w:rsidP="00B764FF">
      <w:pPr>
        <w:tabs>
          <w:tab w:val="left" w:pos="765"/>
        </w:tabs>
        <w:jc w:val="both"/>
        <w:rPr>
          <w:rFonts w:asciiTheme="minorHAnsi" w:hAnsiTheme="minorHAnsi" w:cstheme="minorHAnsi"/>
          <w:b/>
        </w:rPr>
      </w:pPr>
    </w:p>
    <w:p w14:paraId="112CE553" w14:textId="4B957AEB" w:rsidR="00B764FF" w:rsidRDefault="00B764FF" w:rsidP="00B764FF">
      <w:pPr>
        <w:tabs>
          <w:tab w:val="left" w:pos="765"/>
        </w:tabs>
        <w:jc w:val="both"/>
        <w:rPr>
          <w:rFonts w:asciiTheme="minorHAnsi" w:hAnsiTheme="minorHAnsi" w:cstheme="minorHAnsi"/>
        </w:rPr>
      </w:pPr>
      <w:r w:rsidRPr="00B764FF">
        <w:rPr>
          <w:rFonts w:asciiTheme="minorHAnsi" w:hAnsiTheme="minorHAnsi" w:cstheme="minorHAnsi"/>
          <w:b/>
        </w:rPr>
        <w:t xml:space="preserve">Instrucciones: </w:t>
      </w:r>
      <w:r w:rsidRPr="00B764FF">
        <w:rPr>
          <w:rFonts w:asciiTheme="minorHAnsi" w:hAnsiTheme="minorHAnsi" w:cstheme="minorHAnsi"/>
        </w:rPr>
        <w:t>Lea la siguiente guía de traba</w:t>
      </w:r>
      <w:r w:rsidR="00D12028">
        <w:rPr>
          <w:rFonts w:asciiTheme="minorHAnsi" w:hAnsiTheme="minorHAnsi" w:cstheme="minorHAnsi"/>
        </w:rPr>
        <w:t>jo, es probable que su profesor/a</w:t>
      </w:r>
      <w:r w:rsidRPr="00B764FF">
        <w:rPr>
          <w:rFonts w:asciiTheme="minorHAnsi" w:hAnsiTheme="minorHAnsi" w:cstheme="minorHAnsi"/>
        </w:rPr>
        <w:t xml:space="preserve"> en clases ya diera las instrucciones, pero debido a la contingencia, se </w:t>
      </w:r>
      <w:r w:rsidR="00EC649B">
        <w:rPr>
          <w:rFonts w:asciiTheme="minorHAnsi" w:hAnsiTheme="minorHAnsi" w:cstheme="minorHAnsi"/>
        </w:rPr>
        <w:t xml:space="preserve">ha </w:t>
      </w:r>
      <w:r w:rsidRPr="00B764FF">
        <w:rPr>
          <w:rFonts w:asciiTheme="minorHAnsi" w:hAnsiTheme="minorHAnsi" w:cstheme="minorHAnsi"/>
        </w:rPr>
        <w:t xml:space="preserve">readecuado algunos aspectos. </w:t>
      </w:r>
      <w:r w:rsidR="0056749F">
        <w:rPr>
          <w:rFonts w:asciiTheme="minorHAnsi" w:hAnsiTheme="minorHAnsi" w:cstheme="minorHAnsi"/>
        </w:rPr>
        <w:t xml:space="preserve">Recuerde no es necesario imprimir la guía puede descargarla y trabajar desde su computador, luego envía en un archivo Word sus respuestas indicando nombre, curso. </w:t>
      </w:r>
    </w:p>
    <w:p w14:paraId="120F63D5" w14:textId="2766209B" w:rsidR="00C84CBD" w:rsidRDefault="00C84CBD" w:rsidP="00B764FF">
      <w:pPr>
        <w:pBdr>
          <w:bottom w:val="single" w:sz="12" w:space="1" w:color="auto"/>
        </w:pBdr>
        <w:tabs>
          <w:tab w:val="left" w:pos="765"/>
        </w:tabs>
        <w:jc w:val="both"/>
        <w:rPr>
          <w:rFonts w:asciiTheme="minorHAnsi" w:hAnsiTheme="minorHAnsi" w:cstheme="minorHAnsi"/>
        </w:rPr>
      </w:pPr>
    </w:p>
    <w:p w14:paraId="7375AE5A" w14:textId="421A0F65" w:rsidR="00C84CBD" w:rsidRPr="00C84CBD" w:rsidRDefault="00C84CBD" w:rsidP="00B764FF">
      <w:pPr>
        <w:tabs>
          <w:tab w:val="left" w:pos="765"/>
        </w:tabs>
        <w:jc w:val="both"/>
        <w:rPr>
          <w:rFonts w:asciiTheme="minorHAnsi" w:hAnsiTheme="minorHAnsi" w:cstheme="minorHAnsi"/>
        </w:rPr>
      </w:pPr>
    </w:p>
    <w:p w14:paraId="454FC946" w14:textId="6DCB0629" w:rsidR="00527DE9" w:rsidRDefault="00527DE9" w:rsidP="00527DE9">
      <w:pPr>
        <w:tabs>
          <w:tab w:val="left" w:pos="765"/>
        </w:tabs>
        <w:jc w:val="both"/>
        <w:rPr>
          <w:rFonts w:asciiTheme="minorHAnsi" w:hAnsiTheme="minorHAnsi" w:cstheme="minorHAnsi"/>
          <w:b/>
          <w:sz w:val="20"/>
          <w:szCs w:val="20"/>
        </w:rPr>
      </w:pPr>
    </w:p>
    <w:p w14:paraId="66C5173F" w14:textId="4891E30B" w:rsidR="00C84CBD" w:rsidRDefault="00C84CBD" w:rsidP="00C84CBD">
      <w:pPr>
        <w:jc w:val="center"/>
        <w:rPr>
          <w:rFonts w:asciiTheme="minorHAnsi" w:hAnsiTheme="minorHAnsi" w:cstheme="minorHAnsi"/>
          <w:b/>
          <w:sz w:val="22"/>
          <w:szCs w:val="20"/>
        </w:rPr>
      </w:pPr>
      <w:r>
        <w:rPr>
          <w:rFonts w:asciiTheme="minorHAnsi" w:hAnsiTheme="minorHAnsi" w:cstheme="minorHAnsi"/>
          <w:b/>
          <w:sz w:val="22"/>
          <w:szCs w:val="20"/>
        </w:rPr>
        <w:t>Guía de Actividades N°1</w:t>
      </w:r>
    </w:p>
    <w:p w14:paraId="3219C0B3" w14:textId="3D890821" w:rsidR="00C84CBD" w:rsidRDefault="00C84CBD" w:rsidP="00C84CBD">
      <w:pPr>
        <w:jc w:val="center"/>
        <w:rPr>
          <w:rFonts w:asciiTheme="minorHAnsi" w:hAnsiTheme="minorHAnsi" w:cstheme="minorHAnsi"/>
          <w:b/>
          <w:sz w:val="22"/>
          <w:szCs w:val="20"/>
        </w:rPr>
      </w:pPr>
      <w:r>
        <w:rPr>
          <w:rFonts w:asciiTheme="minorHAnsi" w:hAnsiTheme="minorHAnsi" w:cstheme="minorHAnsi"/>
          <w:b/>
          <w:sz w:val="22"/>
          <w:szCs w:val="20"/>
        </w:rPr>
        <w:t>Ciencias Naturales – Eje Biología</w:t>
      </w:r>
    </w:p>
    <w:p w14:paraId="210273B0" w14:textId="15AFB028" w:rsidR="00C84CBD" w:rsidRDefault="00772AC6" w:rsidP="00C84CBD">
      <w:pPr>
        <w:jc w:val="center"/>
        <w:rPr>
          <w:rFonts w:asciiTheme="minorHAnsi" w:hAnsiTheme="minorHAnsi" w:cstheme="minorHAnsi"/>
          <w:b/>
          <w:sz w:val="22"/>
          <w:szCs w:val="20"/>
        </w:rPr>
      </w:pPr>
      <w:r>
        <w:rPr>
          <w:rFonts w:asciiTheme="minorHAnsi" w:hAnsiTheme="minorHAnsi" w:cstheme="minorHAnsi"/>
          <w:b/>
          <w:sz w:val="22"/>
          <w:szCs w:val="20"/>
        </w:rPr>
        <w:t xml:space="preserve">Unidad 0: </w:t>
      </w:r>
      <w:r w:rsidR="00C84CBD">
        <w:rPr>
          <w:rFonts w:asciiTheme="minorHAnsi" w:hAnsiTheme="minorHAnsi" w:cstheme="minorHAnsi"/>
          <w:b/>
          <w:sz w:val="22"/>
          <w:szCs w:val="20"/>
        </w:rPr>
        <w:t>“Transporte a través de la Membrana”</w:t>
      </w:r>
    </w:p>
    <w:p w14:paraId="761CE68C" w14:textId="2BB8FE5C" w:rsidR="00C84CBD" w:rsidRPr="00516C4A" w:rsidRDefault="00F115D7" w:rsidP="00C84CBD">
      <w:pPr>
        <w:rPr>
          <w:rFonts w:asciiTheme="minorHAnsi" w:hAnsiTheme="minorHAnsi" w:cstheme="minorHAnsi"/>
          <w:b/>
          <w:sz w:val="20"/>
          <w:szCs w:val="20"/>
        </w:rPr>
      </w:pPr>
      <w:r>
        <w:rPr>
          <w:rFonts w:asciiTheme="minorHAnsi" w:hAnsiTheme="minorHAnsi" w:cstheme="minorHAnsi"/>
          <w:b/>
          <w:sz w:val="20"/>
          <w:szCs w:val="20"/>
        </w:rPr>
        <w:t xml:space="preserve"> </w:t>
      </w:r>
    </w:p>
    <w:p w14:paraId="43091085" w14:textId="0E562DA1" w:rsidR="00C84CBD" w:rsidRDefault="00C84CBD" w:rsidP="00C84CBD">
      <w:pPr>
        <w:jc w:val="both"/>
        <w:rPr>
          <w:rFonts w:asciiTheme="minorHAnsi" w:hAnsiTheme="minorHAnsi" w:cstheme="minorHAnsi"/>
          <w:b/>
          <w:sz w:val="20"/>
          <w:szCs w:val="20"/>
        </w:rPr>
      </w:pPr>
      <w:r>
        <w:rPr>
          <w:rFonts w:asciiTheme="minorHAnsi" w:hAnsiTheme="minorHAnsi" w:cstheme="minorHAnsi"/>
          <w:b/>
          <w:sz w:val="20"/>
          <w:szCs w:val="20"/>
        </w:rPr>
        <w:t xml:space="preserve">UNIDAD: </w:t>
      </w:r>
      <w:r w:rsidRPr="007663B8">
        <w:rPr>
          <w:rFonts w:asciiTheme="minorHAnsi" w:hAnsiTheme="minorHAnsi" w:cstheme="minorHAnsi"/>
          <w:sz w:val="20"/>
          <w:szCs w:val="20"/>
        </w:rPr>
        <w:t>Célula</w:t>
      </w:r>
    </w:p>
    <w:p w14:paraId="637A5538" w14:textId="220800BA" w:rsidR="008138DB" w:rsidRDefault="00C84CBD" w:rsidP="00C84CBD">
      <w:pPr>
        <w:jc w:val="both"/>
        <w:rPr>
          <w:rFonts w:asciiTheme="minorHAnsi" w:hAnsiTheme="minorHAnsi" w:cstheme="minorHAnsi"/>
          <w:sz w:val="20"/>
          <w:szCs w:val="20"/>
        </w:rPr>
      </w:pPr>
      <w:bookmarkStart w:id="1" w:name="_Hlk4778428"/>
      <w:r>
        <w:rPr>
          <w:rFonts w:asciiTheme="minorHAnsi" w:hAnsiTheme="minorHAnsi" w:cstheme="minorHAnsi"/>
          <w:b/>
          <w:sz w:val="20"/>
          <w:szCs w:val="20"/>
        </w:rPr>
        <w:t xml:space="preserve">OBJETIVO DE APRENDIZAJE: </w:t>
      </w:r>
      <w:r w:rsidRPr="007663B8">
        <w:rPr>
          <w:rFonts w:asciiTheme="minorHAnsi" w:hAnsiTheme="minorHAnsi" w:cstheme="minorHAnsi"/>
          <w:sz w:val="20"/>
          <w:szCs w:val="20"/>
        </w:rPr>
        <w:t>Describir</w:t>
      </w:r>
      <w:r>
        <w:rPr>
          <w:rFonts w:asciiTheme="minorHAnsi" w:hAnsiTheme="minorHAnsi" w:cstheme="minorHAnsi"/>
          <w:sz w:val="20"/>
          <w:szCs w:val="20"/>
        </w:rPr>
        <w:t xml:space="preserve"> </w:t>
      </w:r>
      <w:r w:rsidRPr="007663B8">
        <w:rPr>
          <w:rFonts w:asciiTheme="minorHAnsi" w:hAnsiTheme="minorHAnsi" w:cstheme="minorHAnsi"/>
          <w:sz w:val="20"/>
          <w:szCs w:val="20"/>
        </w:rPr>
        <w:t>los mecanismos de intercambio de partículas entre la célula (en animales y plantas) y su ambiente por difusión y osmosis.</w:t>
      </w:r>
    </w:p>
    <w:p w14:paraId="79E0C04F" w14:textId="77777777" w:rsidR="00F115D7" w:rsidRDefault="00F115D7" w:rsidP="00C84CBD">
      <w:pPr>
        <w:jc w:val="both"/>
        <w:rPr>
          <w:rFonts w:asciiTheme="minorHAnsi" w:hAnsiTheme="minorHAnsi" w:cstheme="minorHAnsi"/>
          <w:sz w:val="20"/>
          <w:szCs w:val="20"/>
        </w:rPr>
      </w:pPr>
    </w:p>
    <w:p w14:paraId="3E3E99AD" w14:textId="7C9AB73C" w:rsidR="00F115D7" w:rsidRPr="007663B8" w:rsidRDefault="00F115D7" w:rsidP="00C84CBD">
      <w:pPr>
        <w:jc w:val="both"/>
        <w:rPr>
          <w:rFonts w:asciiTheme="minorHAnsi" w:hAnsiTheme="minorHAnsi" w:cstheme="minorHAnsi"/>
          <w:sz w:val="20"/>
          <w:szCs w:val="20"/>
        </w:rPr>
      </w:pPr>
      <w:r w:rsidRPr="00F115D7">
        <w:rPr>
          <w:rFonts w:asciiTheme="minorHAnsi" w:hAnsiTheme="minorHAnsi" w:cstheme="minorHAnsi"/>
          <w:b/>
          <w:sz w:val="20"/>
          <w:szCs w:val="20"/>
        </w:rPr>
        <w:t>INSTRUCCIONES:</w:t>
      </w:r>
      <w:r>
        <w:rPr>
          <w:rFonts w:asciiTheme="minorHAnsi" w:hAnsiTheme="minorHAnsi" w:cstheme="minorHAnsi"/>
          <w:sz w:val="20"/>
          <w:szCs w:val="20"/>
        </w:rPr>
        <w:t xml:space="preserve"> Responde esta guía de trabajo en la plantilla de respuestas indicando tu nombre y curso. Si la pregunta tiene más de un ítem (a, b, c, etc.) indica claramente la respuesta para cada uno. Cada pregunta tiene un puntaje asignado. Entremedio de los conceptos encontrarás algunos videos para complementar.</w:t>
      </w:r>
      <w:r w:rsidR="00DD1277">
        <w:rPr>
          <w:rFonts w:asciiTheme="minorHAnsi" w:hAnsiTheme="minorHAnsi" w:cstheme="minorHAnsi"/>
          <w:sz w:val="20"/>
          <w:szCs w:val="20"/>
        </w:rPr>
        <w:t xml:space="preserve"> </w:t>
      </w:r>
      <w:proofErr w:type="gramStart"/>
      <w:r w:rsidR="00DD1277" w:rsidRPr="00DD1277">
        <w:rPr>
          <w:rFonts w:asciiTheme="minorHAnsi" w:hAnsiTheme="minorHAnsi" w:cstheme="minorHAnsi"/>
          <w:b/>
          <w:sz w:val="20"/>
          <w:szCs w:val="20"/>
        </w:rPr>
        <w:t>Total</w:t>
      </w:r>
      <w:proofErr w:type="gramEnd"/>
      <w:r w:rsidR="00DD1277" w:rsidRPr="00DD1277">
        <w:rPr>
          <w:rFonts w:asciiTheme="minorHAnsi" w:hAnsiTheme="minorHAnsi" w:cstheme="minorHAnsi"/>
          <w:b/>
          <w:sz w:val="20"/>
          <w:szCs w:val="20"/>
        </w:rPr>
        <w:t xml:space="preserve"> de puntos: 20.</w:t>
      </w:r>
    </w:p>
    <w:p w14:paraId="153A57FC" w14:textId="7389C348" w:rsidR="00C84CBD" w:rsidRDefault="00C84CBD" w:rsidP="00C84CBD">
      <w:pPr>
        <w:jc w:val="both"/>
        <w:rPr>
          <w:rFonts w:asciiTheme="minorHAnsi" w:hAnsiTheme="minorHAnsi" w:cstheme="minorHAnsi"/>
          <w:sz w:val="20"/>
          <w:szCs w:val="20"/>
        </w:rPr>
      </w:pPr>
    </w:p>
    <w:bookmarkEnd w:id="1"/>
    <w:p w14:paraId="7A4E159E" w14:textId="057D0938" w:rsidR="00C84CBD" w:rsidRPr="00924905" w:rsidRDefault="00C84CBD" w:rsidP="00C84CBD">
      <w:pPr>
        <w:jc w:val="both"/>
        <w:rPr>
          <w:rFonts w:asciiTheme="minorHAnsi" w:hAnsiTheme="minorHAnsi" w:cstheme="minorHAnsi"/>
          <w:b/>
          <w:sz w:val="20"/>
          <w:szCs w:val="20"/>
        </w:rPr>
      </w:pPr>
      <w:r w:rsidRPr="00924905">
        <w:rPr>
          <w:rFonts w:asciiTheme="minorHAnsi" w:hAnsiTheme="minorHAnsi" w:cstheme="minorHAnsi"/>
          <w:b/>
          <w:sz w:val="20"/>
          <w:szCs w:val="20"/>
        </w:rPr>
        <w:t>INTRODUCCIÓN.</w:t>
      </w:r>
    </w:p>
    <w:p w14:paraId="20A03BA5" w14:textId="125696E3" w:rsidR="00C84CBD" w:rsidRDefault="00C84CBD" w:rsidP="00C84CBD">
      <w:pPr>
        <w:ind w:firstLine="708"/>
        <w:jc w:val="both"/>
        <w:rPr>
          <w:rFonts w:asciiTheme="minorHAnsi" w:hAnsiTheme="minorHAnsi" w:cstheme="minorHAnsi"/>
          <w:sz w:val="20"/>
          <w:szCs w:val="20"/>
        </w:rPr>
      </w:pPr>
      <w:r>
        <w:rPr>
          <w:rFonts w:asciiTheme="minorHAnsi" w:hAnsiTheme="minorHAnsi" w:cstheme="minorHAnsi"/>
          <w:sz w:val="20"/>
          <w:szCs w:val="20"/>
        </w:rPr>
        <w:t>Toda célula se encuentra rodeada por la membrana plasmática o celular, una delgada capa compuesta por lípidos, proteínas y carbohidratos. La estructura de las membranas, ya sea de la misma célula o la de los organelos, como un lisosoma o una mitocondria es similar. La membrana plasmática no es una simple capa de la célula, sino que corresponde a una estructura dinámica, donde se ejercen actividades complejas, como el transporte de sustancias desde y hacia la célula, proteger la integridad estructural de la célula o recibir información del entorno.</w:t>
      </w:r>
    </w:p>
    <w:p w14:paraId="3E1CFC7D" w14:textId="1606BE7C" w:rsidR="00C84CBD" w:rsidRDefault="00C84CBD" w:rsidP="00C84CBD">
      <w:pPr>
        <w:jc w:val="both"/>
        <w:rPr>
          <w:rFonts w:asciiTheme="minorHAnsi" w:hAnsiTheme="minorHAnsi" w:cstheme="minorHAnsi"/>
          <w:sz w:val="20"/>
          <w:szCs w:val="20"/>
        </w:rPr>
      </w:pPr>
    </w:p>
    <w:p w14:paraId="3A5781F0" w14:textId="0EE525E4" w:rsidR="00C84CBD" w:rsidRDefault="00C84CBD" w:rsidP="00C84CBD">
      <w:pPr>
        <w:jc w:val="both"/>
        <w:rPr>
          <w:rFonts w:asciiTheme="minorHAnsi" w:hAnsiTheme="minorHAnsi" w:cstheme="minorHAnsi"/>
          <w:b/>
          <w:sz w:val="20"/>
          <w:szCs w:val="20"/>
        </w:rPr>
      </w:pPr>
      <w:r w:rsidRPr="00924905">
        <w:rPr>
          <w:rFonts w:asciiTheme="minorHAnsi" w:hAnsiTheme="minorHAnsi" w:cstheme="minorHAnsi"/>
          <w:b/>
          <w:sz w:val="20"/>
          <w:szCs w:val="20"/>
        </w:rPr>
        <w:t>CARACTERISTICAS ESTRUCTURALES DE LA MEMBRANA CELULAR.</w:t>
      </w:r>
    </w:p>
    <w:p w14:paraId="1DC1670F" w14:textId="5E4BAE67" w:rsidR="00F115D7" w:rsidRPr="00924905" w:rsidRDefault="00F115D7" w:rsidP="00C84CBD">
      <w:pPr>
        <w:jc w:val="both"/>
        <w:rPr>
          <w:rFonts w:asciiTheme="minorHAnsi" w:hAnsiTheme="minorHAnsi" w:cstheme="minorHAnsi"/>
          <w:b/>
          <w:sz w:val="20"/>
          <w:szCs w:val="20"/>
        </w:rPr>
      </w:pPr>
    </w:p>
    <w:p w14:paraId="51C6A517" w14:textId="186E9A89" w:rsidR="00C84CBD" w:rsidRDefault="00F115D7" w:rsidP="005B7ED9">
      <w:pPr>
        <w:ind w:firstLine="708"/>
        <w:jc w:val="both"/>
        <w:rPr>
          <w:rFonts w:asciiTheme="minorHAnsi" w:hAnsiTheme="minorHAnsi" w:cstheme="minorHAnsi"/>
          <w:sz w:val="20"/>
          <w:szCs w:val="20"/>
        </w:rPr>
      </w:pPr>
      <w:r>
        <w:rPr>
          <w:noProof/>
          <w:lang w:val="es-CL" w:eastAsia="es-CL"/>
        </w:rPr>
        <w:lastRenderedPageBreak/>
        <w:drawing>
          <wp:anchor distT="0" distB="0" distL="114300" distR="114300" simplePos="0" relativeHeight="251688960" behindDoc="1" locked="0" layoutInCell="1" allowOverlap="1" wp14:anchorId="070D5340" wp14:editId="194DE4BE">
            <wp:simplePos x="0" y="0"/>
            <wp:positionH relativeFrom="margin">
              <wp:align>right</wp:align>
            </wp:positionH>
            <wp:positionV relativeFrom="paragraph">
              <wp:posOffset>28575</wp:posOffset>
            </wp:positionV>
            <wp:extent cx="2812415" cy="1943100"/>
            <wp:effectExtent l="19050" t="19050" r="26035" b="19050"/>
            <wp:wrapTight wrapText="bothSides">
              <wp:wrapPolygon edited="0">
                <wp:start x="-146" y="-212"/>
                <wp:lineTo x="-146" y="21600"/>
                <wp:lineTo x="21654" y="21600"/>
                <wp:lineTo x="21654" y="-212"/>
                <wp:lineTo x="-146" y="-212"/>
              </wp:wrapPolygon>
            </wp:wrapTight>
            <wp:docPr id="2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pic:cNvPicPr>
                      <a:picLocks noChangeAspect="1"/>
                    </pic:cNvPicPr>
                  </pic:nvPicPr>
                  <pic:blipFill rotWithShape="1">
                    <a:blip r:embed="rId19">
                      <a:extLst>
                        <a:ext uri="{28A0092B-C50C-407E-A947-70E740481C1C}">
                          <a14:useLocalDpi xmlns:a14="http://schemas.microsoft.com/office/drawing/2010/main" val="0"/>
                        </a:ext>
                      </a:extLst>
                    </a:blip>
                    <a:srcRect t="-1949" b="2523"/>
                    <a:stretch/>
                  </pic:blipFill>
                  <pic:spPr bwMode="auto">
                    <a:xfrm>
                      <a:off x="0" y="0"/>
                      <a:ext cx="2812415" cy="19431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4CBD">
        <w:rPr>
          <w:rFonts w:asciiTheme="minorHAnsi" w:hAnsiTheme="minorHAnsi" w:cstheme="minorHAnsi"/>
          <w:sz w:val="20"/>
          <w:szCs w:val="20"/>
        </w:rPr>
        <w:t xml:space="preserve">La membrana celular, como toda membrana biológica, consiste de una bicapa de </w:t>
      </w:r>
      <w:r w:rsidR="00C84CBD" w:rsidRPr="00924905">
        <w:rPr>
          <w:rFonts w:asciiTheme="minorHAnsi" w:hAnsiTheme="minorHAnsi" w:cstheme="minorHAnsi"/>
          <w:b/>
          <w:sz w:val="20"/>
          <w:szCs w:val="20"/>
        </w:rPr>
        <w:t>fosfolípidos</w:t>
      </w:r>
      <w:r w:rsidR="00C84CBD">
        <w:rPr>
          <w:rFonts w:asciiTheme="minorHAnsi" w:hAnsiTheme="minorHAnsi" w:cstheme="minorHAnsi"/>
          <w:sz w:val="20"/>
          <w:szCs w:val="20"/>
        </w:rPr>
        <w:t xml:space="preserve"> que le otorgan fluidez; </w:t>
      </w:r>
      <w:r w:rsidR="00C84CBD" w:rsidRPr="00924905">
        <w:rPr>
          <w:rFonts w:asciiTheme="minorHAnsi" w:hAnsiTheme="minorHAnsi" w:cstheme="minorHAnsi"/>
          <w:b/>
          <w:sz w:val="20"/>
          <w:szCs w:val="20"/>
        </w:rPr>
        <w:t>colesterol</w:t>
      </w:r>
      <w:r w:rsidR="00C84CBD">
        <w:rPr>
          <w:rFonts w:asciiTheme="minorHAnsi" w:hAnsiTheme="minorHAnsi" w:cstheme="minorHAnsi"/>
          <w:sz w:val="20"/>
          <w:szCs w:val="20"/>
        </w:rPr>
        <w:t xml:space="preserve"> que se ubica entre los fosfolípidos y le entrega estabilidad; </w:t>
      </w:r>
      <w:r w:rsidR="00C84CBD" w:rsidRPr="00924905">
        <w:rPr>
          <w:rFonts w:asciiTheme="minorHAnsi" w:hAnsiTheme="minorHAnsi" w:cstheme="minorHAnsi"/>
          <w:b/>
          <w:sz w:val="20"/>
          <w:szCs w:val="20"/>
        </w:rPr>
        <w:t>proteínas</w:t>
      </w:r>
      <w:r w:rsidR="00C84CBD">
        <w:rPr>
          <w:rFonts w:asciiTheme="minorHAnsi" w:hAnsiTheme="minorHAnsi" w:cstheme="minorHAnsi"/>
          <w:sz w:val="20"/>
          <w:szCs w:val="20"/>
        </w:rPr>
        <w:t xml:space="preserve"> que pueden ubicarse en una cara de la membrana conocidas como </w:t>
      </w:r>
      <w:r w:rsidR="00C84CBD" w:rsidRPr="001945A6">
        <w:rPr>
          <w:rFonts w:asciiTheme="minorHAnsi" w:hAnsiTheme="minorHAnsi" w:cstheme="minorHAnsi"/>
          <w:b/>
          <w:bCs/>
          <w:sz w:val="20"/>
          <w:szCs w:val="20"/>
        </w:rPr>
        <w:t>periféricas</w:t>
      </w:r>
      <w:r w:rsidR="00C84CBD">
        <w:rPr>
          <w:rFonts w:asciiTheme="minorHAnsi" w:hAnsiTheme="minorHAnsi" w:cstheme="minorHAnsi"/>
          <w:sz w:val="20"/>
          <w:szCs w:val="20"/>
        </w:rPr>
        <w:t xml:space="preserve"> o aquellas que atraviesan toda la membrana, denominadas proteínas </w:t>
      </w:r>
      <w:r w:rsidR="00C84CBD" w:rsidRPr="001945A6">
        <w:rPr>
          <w:rFonts w:asciiTheme="minorHAnsi" w:hAnsiTheme="minorHAnsi" w:cstheme="minorHAnsi"/>
          <w:b/>
          <w:bCs/>
          <w:sz w:val="20"/>
          <w:szCs w:val="20"/>
        </w:rPr>
        <w:t>integrales</w:t>
      </w:r>
      <w:r w:rsidR="00C84CBD">
        <w:rPr>
          <w:rFonts w:asciiTheme="minorHAnsi" w:hAnsiTheme="minorHAnsi" w:cstheme="minorHAnsi"/>
          <w:sz w:val="20"/>
          <w:szCs w:val="20"/>
        </w:rPr>
        <w:t>; y pequeños carbohidratos (oligosacáridos) que se unen a lípidos, conocidos como Glucolipídos, o a proteínas, que reciben el nombre de glucoproteínas.</w:t>
      </w:r>
    </w:p>
    <w:p w14:paraId="4CB8388C" w14:textId="07EA9502" w:rsidR="00C84CBD" w:rsidRDefault="00C84CBD" w:rsidP="00C84CBD">
      <w:pPr>
        <w:jc w:val="both"/>
        <w:rPr>
          <w:rFonts w:asciiTheme="minorHAnsi" w:hAnsiTheme="minorHAnsi" w:cstheme="minorHAnsi"/>
          <w:sz w:val="20"/>
          <w:szCs w:val="20"/>
        </w:rPr>
      </w:pPr>
    </w:p>
    <w:p w14:paraId="525E40DA" w14:textId="32E03ADF" w:rsidR="00C84CBD" w:rsidRDefault="00C84CBD" w:rsidP="00C84CBD">
      <w:pPr>
        <w:jc w:val="both"/>
        <w:rPr>
          <w:rFonts w:asciiTheme="minorHAnsi" w:hAnsiTheme="minorHAnsi" w:cstheme="minorHAnsi"/>
          <w:b/>
          <w:sz w:val="20"/>
          <w:szCs w:val="20"/>
        </w:rPr>
      </w:pPr>
      <w:r>
        <w:rPr>
          <w:rFonts w:asciiTheme="minorHAnsi" w:hAnsiTheme="minorHAnsi" w:cstheme="minorHAnsi"/>
          <w:b/>
          <w:sz w:val="20"/>
          <w:szCs w:val="20"/>
        </w:rPr>
        <w:t>1.- Identifica en el esquema: Proteína integral, proteína periférica, fosfolípidos, colesterol, glucoproteína y glucolípido.</w:t>
      </w:r>
      <w:r w:rsidR="000E0DCF">
        <w:rPr>
          <w:rFonts w:asciiTheme="minorHAnsi" w:hAnsiTheme="minorHAnsi" w:cstheme="minorHAnsi"/>
          <w:b/>
          <w:sz w:val="20"/>
          <w:szCs w:val="20"/>
        </w:rPr>
        <w:t xml:space="preserve"> (1 punto)</w:t>
      </w:r>
    </w:p>
    <w:p w14:paraId="6539539C" w14:textId="77777777" w:rsidR="00F115D7" w:rsidRDefault="00F115D7" w:rsidP="00C84CBD">
      <w:pPr>
        <w:jc w:val="both"/>
        <w:rPr>
          <w:rFonts w:asciiTheme="minorHAnsi" w:hAnsiTheme="minorHAnsi" w:cstheme="minorHAnsi"/>
          <w:b/>
          <w:sz w:val="20"/>
          <w:szCs w:val="20"/>
        </w:rPr>
      </w:pPr>
    </w:p>
    <w:tbl>
      <w:tblPr>
        <w:tblStyle w:val="Tablaconcuadrcula"/>
        <w:tblW w:w="0" w:type="auto"/>
        <w:tblLook w:val="04A0" w:firstRow="1" w:lastRow="0" w:firstColumn="1" w:lastColumn="0" w:noHBand="0" w:noVBand="1"/>
      </w:tblPr>
      <w:tblGrid>
        <w:gridCol w:w="1129"/>
        <w:gridCol w:w="3261"/>
        <w:gridCol w:w="5687"/>
      </w:tblGrid>
      <w:tr w:rsidR="00F115D7" w14:paraId="4D9ACEFD" w14:textId="77777777" w:rsidTr="00D73C31">
        <w:trPr>
          <w:trHeight w:val="850"/>
        </w:trPr>
        <w:tc>
          <w:tcPr>
            <w:tcW w:w="1129" w:type="dxa"/>
            <w:tcBorders>
              <w:right w:val="nil"/>
            </w:tcBorders>
            <w:vAlign w:val="center"/>
          </w:tcPr>
          <w:p w14:paraId="153AD095" w14:textId="77777777" w:rsidR="00F115D7" w:rsidRDefault="00F115D7" w:rsidP="00D73C31">
            <w:pPr>
              <w:rPr>
                <w:rFonts w:asciiTheme="minorHAnsi" w:hAnsiTheme="minorHAnsi" w:cstheme="minorHAnsi"/>
                <w:b/>
                <w:sz w:val="20"/>
                <w:szCs w:val="20"/>
              </w:rPr>
            </w:pPr>
            <w:r>
              <w:rPr>
                <w:rFonts w:asciiTheme="minorHAnsi" w:hAnsiTheme="minorHAnsi" w:cstheme="minorHAnsi"/>
                <w:b/>
                <w:noProof/>
                <w:sz w:val="20"/>
                <w:szCs w:val="20"/>
                <w:lang w:val="es-CL" w:eastAsia="es-CL"/>
              </w:rPr>
              <w:drawing>
                <wp:anchor distT="0" distB="0" distL="114300" distR="114300" simplePos="0" relativeHeight="251696128" behindDoc="0" locked="0" layoutInCell="1" allowOverlap="1" wp14:anchorId="47039926" wp14:editId="70172D74">
                  <wp:simplePos x="0" y="0"/>
                  <wp:positionH relativeFrom="column">
                    <wp:posOffset>58420</wp:posOffset>
                  </wp:positionH>
                  <wp:positionV relativeFrom="paragraph">
                    <wp:posOffset>17145</wp:posOffset>
                  </wp:positionV>
                  <wp:extent cx="445135" cy="316865"/>
                  <wp:effectExtent l="0" t="0" r="0" b="698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135" cy="316865"/>
                          </a:xfrm>
                          <a:prstGeom prst="rect">
                            <a:avLst/>
                          </a:prstGeom>
                          <a:noFill/>
                        </pic:spPr>
                      </pic:pic>
                    </a:graphicData>
                  </a:graphic>
                  <wp14:sizeRelH relativeFrom="page">
                    <wp14:pctWidth>0</wp14:pctWidth>
                  </wp14:sizeRelH>
                  <wp14:sizeRelV relativeFrom="page">
                    <wp14:pctHeight>0</wp14:pctHeight>
                  </wp14:sizeRelV>
                </wp:anchor>
              </w:drawing>
            </w:r>
          </w:p>
        </w:tc>
        <w:tc>
          <w:tcPr>
            <w:tcW w:w="3261" w:type="dxa"/>
            <w:tcBorders>
              <w:left w:val="nil"/>
              <w:right w:val="nil"/>
            </w:tcBorders>
            <w:vAlign w:val="center"/>
          </w:tcPr>
          <w:p w14:paraId="0C60A924" w14:textId="77777777" w:rsidR="00F115D7" w:rsidRDefault="00F115D7" w:rsidP="00D73C31">
            <w:pPr>
              <w:jc w:val="center"/>
              <w:rPr>
                <w:rFonts w:asciiTheme="minorHAnsi" w:hAnsiTheme="minorHAnsi" w:cstheme="minorHAnsi"/>
                <w:b/>
                <w:sz w:val="20"/>
                <w:szCs w:val="20"/>
              </w:rPr>
            </w:pPr>
            <w:r w:rsidRPr="00C84CBD">
              <w:rPr>
                <w:rFonts w:asciiTheme="minorHAnsi" w:hAnsiTheme="minorHAnsi" w:cstheme="minorHAnsi"/>
                <w:b/>
                <w:color w:val="C00000"/>
                <w:szCs w:val="20"/>
              </w:rPr>
              <w:t>Estructura de la membrana plasmática</w:t>
            </w:r>
          </w:p>
        </w:tc>
        <w:tc>
          <w:tcPr>
            <w:tcW w:w="5687" w:type="dxa"/>
            <w:tcBorders>
              <w:left w:val="nil"/>
            </w:tcBorders>
            <w:vAlign w:val="center"/>
          </w:tcPr>
          <w:p w14:paraId="734588B7" w14:textId="77777777" w:rsidR="00F115D7" w:rsidRDefault="00F115D7" w:rsidP="00D73C31">
            <w:pPr>
              <w:jc w:val="center"/>
              <w:rPr>
                <w:rFonts w:asciiTheme="minorHAnsi" w:hAnsiTheme="minorHAnsi" w:cstheme="minorHAnsi"/>
                <w:b/>
                <w:sz w:val="20"/>
                <w:szCs w:val="20"/>
              </w:rPr>
            </w:pPr>
            <w:r w:rsidRPr="00C84CBD">
              <w:rPr>
                <w:rStyle w:val="Hipervnculo"/>
                <w:rFonts w:asciiTheme="minorHAnsi" w:hAnsiTheme="minorHAnsi" w:cstheme="minorHAnsi"/>
                <w:b/>
                <w:sz w:val="20"/>
                <w:szCs w:val="20"/>
              </w:rPr>
              <w:t>https://www.youtube.com/watch?v=5m4TffhOiGs</w:t>
            </w:r>
          </w:p>
        </w:tc>
      </w:tr>
    </w:tbl>
    <w:p w14:paraId="5C4D1C12" w14:textId="77777777" w:rsidR="00F115D7" w:rsidRDefault="00F115D7" w:rsidP="00C84CBD">
      <w:pPr>
        <w:jc w:val="both"/>
        <w:rPr>
          <w:rFonts w:asciiTheme="minorHAnsi" w:hAnsiTheme="minorHAnsi" w:cstheme="minorHAnsi"/>
          <w:b/>
          <w:sz w:val="20"/>
          <w:szCs w:val="20"/>
        </w:rPr>
      </w:pPr>
    </w:p>
    <w:p w14:paraId="41501101" w14:textId="77777777" w:rsidR="00C84CBD" w:rsidRDefault="00C84CBD" w:rsidP="00C84CBD">
      <w:pPr>
        <w:jc w:val="both"/>
        <w:rPr>
          <w:rFonts w:asciiTheme="minorHAnsi" w:hAnsiTheme="minorHAnsi" w:cstheme="minorHAnsi"/>
          <w:b/>
          <w:sz w:val="20"/>
          <w:szCs w:val="20"/>
        </w:rPr>
      </w:pPr>
      <w:r w:rsidRPr="008950B0">
        <w:rPr>
          <w:rFonts w:asciiTheme="minorHAnsi" w:hAnsiTheme="minorHAnsi" w:cstheme="minorHAnsi"/>
          <w:b/>
          <w:sz w:val="20"/>
          <w:szCs w:val="20"/>
        </w:rPr>
        <w:t xml:space="preserve">2.- </w:t>
      </w:r>
      <w:r>
        <w:rPr>
          <w:rFonts w:asciiTheme="minorHAnsi" w:hAnsiTheme="minorHAnsi" w:cstheme="minorHAnsi"/>
          <w:b/>
          <w:sz w:val="20"/>
          <w:szCs w:val="20"/>
        </w:rPr>
        <w:t>Análisis de gráficos</w:t>
      </w:r>
      <w:r w:rsidRPr="008950B0">
        <w:rPr>
          <w:rFonts w:asciiTheme="minorHAnsi" w:hAnsiTheme="minorHAnsi" w:cstheme="minorHAnsi"/>
          <w:b/>
          <w:sz w:val="20"/>
          <w:szCs w:val="20"/>
        </w:rPr>
        <w:t>.</w:t>
      </w:r>
      <w:r>
        <w:rPr>
          <w:rFonts w:asciiTheme="minorHAnsi" w:hAnsiTheme="minorHAnsi" w:cstheme="minorHAnsi"/>
          <w:b/>
          <w:sz w:val="20"/>
          <w:szCs w:val="20"/>
        </w:rPr>
        <w:t xml:space="preserve"> Responde las preguntas.</w:t>
      </w:r>
    </w:p>
    <w:p w14:paraId="37A939A4" w14:textId="77777777" w:rsidR="00C84CBD" w:rsidRDefault="00C84CBD" w:rsidP="00C84CBD">
      <w:pPr>
        <w:jc w:val="both"/>
        <w:rPr>
          <w:rFonts w:asciiTheme="minorHAnsi" w:hAnsiTheme="minorHAnsi" w:cstheme="minorHAnsi"/>
          <w:b/>
          <w:sz w:val="20"/>
          <w:szCs w:val="20"/>
        </w:rPr>
      </w:pPr>
    </w:p>
    <w:p w14:paraId="72152017" w14:textId="77777777" w:rsidR="00C84CBD" w:rsidRDefault="00C84CBD" w:rsidP="00C84CBD">
      <w:pPr>
        <w:jc w:val="center"/>
        <w:rPr>
          <w:rFonts w:asciiTheme="minorHAnsi" w:hAnsiTheme="minorHAnsi" w:cstheme="minorHAnsi"/>
          <w:b/>
          <w:sz w:val="20"/>
          <w:szCs w:val="20"/>
        </w:rPr>
      </w:pPr>
      <w:r>
        <w:rPr>
          <w:rFonts w:asciiTheme="minorHAnsi" w:hAnsiTheme="minorHAnsi" w:cstheme="minorHAnsi"/>
          <w:b/>
          <w:noProof/>
          <w:sz w:val="20"/>
          <w:szCs w:val="20"/>
          <w:lang w:val="es-CL" w:eastAsia="es-CL"/>
        </w:rPr>
        <w:drawing>
          <wp:inline distT="0" distB="0" distL="0" distR="0" wp14:anchorId="22B726DD" wp14:editId="675AB8B6">
            <wp:extent cx="2590800" cy="2052000"/>
            <wp:effectExtent l="0" t="0" r="0" b="571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Theme="minorHAnsi" w:hAnsiTheme="minorHAnsi" w:cstheme="minorHAnsi"/>
          <w:b/>
          <w:noProof/>
          <w:sz w:val="20"/>
          <w:szCs w:val="20"/>
          <w:lang w:val="es-CL" w:eastAsia="es-CL"/>
        </w:rPr>
        <w:drawing>
          <wp:inline distT="0" distB="0" distL="0" distR="0" wp14:anchorId="1E6D0273" wp14:editId="5703B192">
            <wp:extent cx="2590800" cy="2052000"/>
            <wp:effectExtent l="0" t="0" r="0" b="571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F7D188E" w14:textId="77777777" w:rsidR="00C84CBD" w:rsidRDefault="00C84CBD" w:rsidP="00C84CBD">
      <w:pPr>
        <w:jc w:val="both"/>
        <w:rPr>
          <w:rFonts w:asciiTheme="minorHAnsi" w:hAnsiTheme="minorHAnsi" w:cstheme="minorHAnsi"/>
          <w:b/>
          <w:sz w:val="20"/>
          <w:szCs w:val="20"/>
        </w:rPr>
      </w:pPr>
    </w:p>
    <w:p w14:paraId="6D23BF59" w14:textId="0552AF78" w:rsidR="00C84CBD" w:rsidRDefault="00C84CBD" w:rsidP="00C84CBD">
      <w:pPr>
        <w:jc w:val="both"/>
        <w:rPr>
          <w:rFonts w:asciiTheme="minorHAnsi" w:hAnsiTheme="minorHAnsi" w:cstheme="minorHAnsi"/>
          <w:b/>
          <w:sz w:val="20"/>
          <w:szCs w:val="20"/>
        </w:rPr>
      </w:pPr>
      <w:r>
        <w:rPr>
          <w:rFonts w:asciiTheme="minorHAnsi" w:hAnsiTheme="minorHAnsi" w:cstheme="minorHAnsi"/>
          <w:b/>
          <w:sz w:val="20"/>
          <w:szCs w:val="20"/>
        </w:rPr>
        <w:t xml:space="preserve">a.- </w:t>
      </w:r>
      <w:r w:rsidRPr="008950B0">
        <w:rPr>
          <w:rFonts w:asciiTheme="minorHAnsi" w:hAnsiTheme="minorHAnsi" w:cstheme="minorHAnsi"/>
          <w:b/>
          <w:sz w:val="20"/>
          <w:szCs w:val="20"/>
        </w:rPr>
        <w:t>¿Cuál de los com</w:t>
      </w:r>
      <w:r>
        <w:rPr>
          <w:rFonts w:asciiTheme="minorHAnsi" w:hAnsiTheme="minorHAnsi" w:cstheme="minorHAnsi"/>
          <w:b/>
          <w:sz w:val="20"/>
          <w:szCs w:val="20"/>
        </w:rPr>
        <w:t xml:space="preserve">ponentes de las membranas es el </w:t>
      </w:r>
      <w:r w:rsidRPr="008950B0">
        <w:rPr>
          <w:rFonts w:asciiTheme="minorHAnsi" w:hAnsiTheme="minorHAnsi" w:cstheme="minorHAnsi"/>
          <w:b/>
          <w:sz w:val="20"/>
          <w:szCs w:val="20"/>
        </w:rPr>
        <w:t>más abundante?</w:t>
      </w:r>
      <w:r>
        <w:rPr>
          <w:rFonts w:asciiTheme="minorHAnsi" w:hAnsiTheme="minorHAnsi" w:cstheme="minorHAnsi"/>
          <w:b/>
          <w:sz w:val="20"/>
          <w:szCs w:val="20"/>
        </w:rPr>
        <w:t xml:space="preserve"> ¿Cuál menos? Para cada tipo celular.</w:t>
      </w:r>
      <w:r w:rsidR="00307C9F">
        <w:rPr>
          <w:rFonts w:asciiTheme="minorHAnsi" w:hAnsiTheme="minorHAnsi" w:cstheme="minorHAnsi"/>
          <w:b/>
          <w:sz w:val="20"/>
          <w:szCs w:val="20"/>
        </w:rPr>
        <w:t xml:space="preserve"> (1 punto)</w:t>
      </w:r>
    </w:p>
    <w:tbl>
      <w:tblPr>
        <w:tblStyle w:val="Tablaconcuadrcula"/>
        <w:tblW w:w="0" w:type="auto"/>
        <w:tblLook w:val="04A0" w:firstRow="1" w:lastRow="0" w:firstColumn="1" w:lastColumn="0" w:noHBand="0" w:noVBand="1"/>
      </w:tblPr>
      <w:tblGrid>
        <w:gridCol w:w="10077"/>
      </w:tblGrid>
      <w:tr w:rsidR="00C84CBD" w14:paraId="701ACAA7" w14:textId="77777777" w:rsidTr="006E7062">
        <w:trPr>
          <w:trHeight w:val="850"/>
        </w:trPr>
        <w:tc>
          <w:tcPr>
            <w:tcW w:w="10077" w:type="dxa"/>
            <w:vAlign w:val="center"/>
          </w:tcPr>
          <w:p w14:paraId="0F70A947" w14:textId="77777777" w:rsidR="00C84CBD" w:rsidRDefault="00C84CBD" w:rsidP="006E7062">
            <w:pPr>
              <w:rPr>
                <w:rFonts w:asciiTheme="minorHAnsi" w:hAnsiTheme="minorHAnsi" w:cstheme="minorHAnsi"/>
                <w:b/>
                <w:sz w:val="20"/>
                <w:szCs w:val="20"/>
              </w:rPr>
            </w:pPr>
          </w:p>
        </w:tc>
      </w:tr>
    </w:tbl>
    <w:p w14:paraId="4EDD5BE8" w14:textId="77777777" w:rsidR="00C84CBD" w:rsidRDefault="00C84CBD" w:rsidP="00C84CBD">
      <w:pPr>
        <w:jc w:val="both"/>
        <w:rPr>
          <w:rFonts w:asciiTheme="minorHAnsi" w:hAnsiTheme="minorHAnsi" w:cstheme="minorHAnsi"/>
          <w:b/>
          <w:sz w:val="20"/>
          <w:szCs w:val="20"/>
        </w:rPr>
      </w:pPr>
    </w:p>
    <w:p w14:paraId="1D1BBB36" w14:textId="63F7B3FA" w:rsidR="00C84CBD" w:rsidRDefault="00C84CBD" w:rsidP="00C84CBD">
      <w:pPr>
        <w:jc w:val="both"/>
        <w:rPr>
          <w:rFonts w:asciiTheme="minorHAnsi" w:hAnsiTheme="minorHAnsi" w:cstheme="minorHAnsi"/>
          <w:b/>
          <w:sz w:val="20"/>
          <w:szCs w:val="20"/>
        </w:rPr>
      </w:pPr>
      <w:r>
        <w:rPr>
          <w:rFonts w:asciiTheme="minorHAnsi" w:hAnsiTheme="minorHAnsi" w:cstheme="minorHAnsi"/>
          <w:b/>
          <w:sz w:val="20"/>
          <w:szCs w:val="20"/>
        </w:rPr>
        <w:t>b.- ¿Por qué los componentes en las membranas de cada célula presentan diferentes proporciones?</w:t>
      </w:r>
      <w:r w:rsidR="00307C9F">
        <w:rPr>
          <w:rFonts w:asciiTheme="minorHAnsi" w:hAnsiTheme="minorHAnsi" w:cstheme="minorHAnsi"/>
          <w:b/>
          <w:sz w:val="20"/>
          <w:szCs w:val="20"/>
        </w:rPr>
        <w:t xml:space="preserve"> (1 punto)</w:t>
      </w:r>
    </w:p>
    <w:tbl>
      <w:tblPr>
        <w:tblStyle w:val="Tablaconcuadrcula"/>
        <w:tblW w:w="0" w:type="auto"/>
        <w:tblLook w:val="04A0" w:firstRow="1" w:lastRow="0" w:firstColumn="1" w:lastColumn="0" w:noHBand="0" w:noVBand="1"/>
      </w:tblPr>
      <w:tblGrid>
        <w:gridCol w:w="10060"/>
      </w:tblGrid>
      <w:tr w:rsidR="00C84CBD" w14:paraId="603620A8" w14:textId="77777777" w:rsidTr="006E7062">
        <w:trPr>
          <w:trHeight w:val="850"/>
        </w:trPr>
        <w:tc>
          <w:tcPr>
            <w:tcW w:w="10060" w:type="dxa"/>
            <w:vAlign w:val="center"/>
          </w:tcPr>
          <w:p w14:paraId="4BE9B79F" w14:textId="77777777" w:rsidR="00C84CBD" w:rsidRDefault="00C84CBD" w:rsidP="006E7062">
            <w:pPr>
              <w:rPr>
                <w:rFonts w:asciiTheme="minorHAnsi" w:hAnsiTheme="minorHAnsi" w:cstheme="minorHAnsi"/>
                <w:b/>
                <w:sz w:val="20"/>
                <w:szCs w:val="20"/>
              </w:rPr>
            </w:pPr>
          </w:p>
        </w:tc>
      </w:tr>
    </w:tbl>
    <w:p w14:paraId="50352683" w14:textId="77777777" w:rsidR="00C84CBD" w:rsidRDefault="00C84CBD" w:rsidP="00C84CBD">
      <w:pPr>
        <w:ind w:firstLine="708"/>
        <w:jc w:val="both"/>
        <w:rPr>
          <w:rFonts w:asciiTheme="minorHAnsi" w:hAnsiTheme="minorHAnsi" w:cstheme="minorHAnsi"/>
          <w:sz w:val="20"/>
          <w:szCs w:val="20"/>
        </w:rPr>
      </w:pPr>
    </w:p>
    <w:p w14:paraId="178FBB54" w14:textId="77777777" w:rsidR="00C84CBD" w:rsidRDefault="00C84CBD" w:rsidP="00C84CBD">
      <w:pPr>
        <w:ind w:firstLine="708"/>
        <w:jc w:val="both"/>
        <w:rPr>
          <w:rFonts w:asciiTheme="minorHAnsi" w:hAnsiTheme="minorHAnsi" w:cstheme="minorHAnsi"/>
          <w:sz w:val="20"/>
          <w:szCs w:val="20"/>
        </w:rPr>
      </w:pPr>
      <w:r w:rsidRPr="004114D2">
        <w:rPr>
          <w:rFonts w:asciiTheme="minorHAnsi" w:hAnsiTheme="minorHAnsi" w:cstheme="minorHAnsi"/>
          <w:sz w:val="20"/>
          <w:szCs w:val="20"/>
        </w:rPr>
        <w:t xml:space="preserve">En el año 1972, los científicos Seymour Singer </w:t>
      </w:r>
      <w:r>
        <w:rPr>
          <w:rFonts w:asciiTheme="minorHAnsi" w:hAnsiTheme="minorHAnsi" w:cstheme="minorHAnsi"/>
          <w:sz w:val="20"/>
          <w:szCs w:val="20"/>
        </w:rPr>
        <w:t xml:space="preserve">y </w:t>
      </w:r>
      <w:proofErr w:type="spellStart"/>
      <w:r>
        <w:rPr>
          <w:rFonts w:asciiTheme="minorHAnsi" w:hAnsiTheme="minorHAnsi" w:cstheme="minorHAnsi"/>
          <w:sz w:val="20"/>
          <w:szCs w:val="20"/>
        </w:rPr>
        <w:t>Garth</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Nicolson</w:t>
      </w:r>
      <w:proofErr w:type="spellEnd"/>
      <w:r>
        <w:rPr>
          <w:rFonts w:asciiTheme="minorHAnsi" w:hAnsiTheme="minorHAnsi" w:cstheme="minorHAnsi"/>
          <w:sz w:val="20"/>
          <w:szCs w:val="20"/>
        </w:rPr>
        <w:t xml:space="preserve"> propusieron un </w:t>
      </w:r>
      <w:r w:rsidRPr="004114D2">
        <w:rPr>
          <w:rFonts w:asciiTheme="minorHAnsi" w:hAnsiTheme="minorHAnsi" w:cstheme="minorHAnsi"/>
          <w:sz w:val="20"/>
          <w:szCs w:val="20"/>
        </w:rPr>
        <w:t xml:space="preserve">modelo que consistió en una doble capa de </w:t>
      </w:r>
      <w:r>
        <w:rPr>
          <w:rFonts w:asciiTheme="minorHAnsi" w:hAnsiTheme="minorHAnsi" w:cstheme="minorHAnsi"/>
          <w:sz w:val="20"/>
          <w:szCs w:val="20"/>
        </w:rPr>
        <w:t xml:space="preserve">fosfolípidos que pueden moverse </w:t>
      </w:r>
      <w:r w:rsidRPr="004114D2">
        <w:rPr>
          <w:rFonts w:asciiTheme="minorHAnsi" w:hAnsiTheme="minorHAnsi" w:cstheme="minorHAnsi"/>
          <w:sz w:val="20"/>
          <w:szCs w:val="20"/>
        </w:rPr>
        <w:t>libremente, lo que le da el carácter de fluido;</w:t>
      </w:r>
      <w:r>
        <w:rPr>
          <w:rFonts w:asciiTheme="minorHAnsi" w:hAnsiTheme="minorHAnsi" w:cstheme="minorHAnsi"/>
          <w:sz w:val="20"/>
          <w:szCs w:val="20"/>
        </w:rPr>
        <w:t xml:space="preserve"> mientras que los carbohidratos </w:t>
      </w:r>
      <w:r w:rsidRPr="004114D2">
        <w:rPr>
          <w:rFonts w:asciiTheme="minorHAnsi" w:hAnsiTheme="minorHAnsi" w:cstheme="minorHAnsi"/>
          <w:sz w:val="20"/>
          <w:szCs w:val="20"/>
        </w:rPr>
        <w:t>y las proteínas atraviesan la membrana o se sit</w:t>
      </w:r>
      <w:r>
        <w:rPr>
          <w:rFonts w:asciiTheme="minorHAnsi" w:hAnsiTheme="minorHAnsi" w:cstheme="minorHAnsi"/>
          <w:sz w:val="20"/>
          <w:szCs w:val="20"/>
        </w:rPr>
        <w:t xml:space="preserve">úan en su superficie, lo que le </w:t>
      </w:r>
      <w:r w:rsidRPr="004114D2">
        <w:rPr>
          <w:rFonts w:asciiTheme="minorHAnsi" w:hAnsiTheme="minorHAnsi" w:cstheme="minorHAnsi"/>
          <w:sz w:val="20"/>
          <w:szCs w:val="20"/>
        </w:rPr>
        <w:t>otorga la condición de mosaico.</w:t>
      </w:r>
      <w:r>
        <w:rPr>
          <w:rFonts w:asciiTheme="minorHAnsi" w:hAnsiTheme="minorHAnsi" w:cstheme="minorHAnsi"/>
          <w:sz w:val="20"/>
          <w:szCs w:val="20"/>
        </w:rPr>
        <w:t xml:space="preserve"> Este modelo recibe el nombre de </w:t>
      </w:r>
      <w:r w:rsidRPr="004114D2">
        <w:rPr>
          <w:rFonts w:asciiTheme="minorHAnsi" w:hAnsiTheme="minorHAnsi" w:cstheme="minorHAnsi"/>
          <w:b/>
          <w:sz w:val="20"/>
          <w:szCs w:val="20"/>
        </w:rPr>
        <w:t>Mosaico fluido</w:t>
      </w:r>
      <w:r>
        <w:rPr>
          <w:rFonts w:asciiTheme="minorHAnsi" w:hAnsiTheme="minorHAnsi" w:cstheme="minorHAnsi"/>
          <w:sz w:val="20"/>
          <w:szCs w:val="20"/>
        </w:rPr>
        <w:t>, y se representa cómo pudiste notar en la actividad 1.</w:t>
      </w:r>
    </w:p>
    <w:p w14:paraId="00124762" w14:textId="77777777" w:rsidR="00C84CBD" w:rsidRDefault="00C84CBD" w:rsidP="00C84CBD">
      <w:pPr>
        <w:jc w:val="both"/>
        <w:rPr>
          <w:rFonts w:asciiTheme="minorHAnsi" w:hAnsiTheme="minorHAnsi" w:cstheme="minorHAnsi"/>
          <w:sz w:val="20"/>
          <w:szCs w:val="20"/>
        </w:rPr>
      </w:pPr>
    </w:p>
    <w:p w14:paraId="5849211D" w14:textId="77777777" w:rsidR="00C84CBD" w:rsidRPr="004114D2" w:rsidRDefault="00C84CBD" w:rsidP="00C84CBD">
      <w:pPr>
        <w:jc w:val="both"/>
        <w:rPr>
          <w:rFonts w:asciiTheme="minorHAnsi" w:hAnsiTheme="minorHAnsi" w:cstheme="minorHAnsi"/>
          <w:b/>
          <w:sz w:val="20"/>
          <w:szCs w:val="20"/>
        </w:rPr>
      </w:pPr>
      <w:r w:rsidRPr="004114D2">
        <w:rPr>
          <w:rFonts w:asciiTheme="minorHAnsi" w:hAnsiTheme="minorHAnsi" w:cstheme="minorHAnsi"/>
          <w:b/>
          <w:sz w:val="20"/>
          <w:szCs w:val="20"/>
        </w:rPr>
        <w:t>CARACTERISTICAS FUNCIONALES DE LA MEMBRANA.</w:t>
      </w:r>
    </w:p>
    <w:p w14:paraId="08883D51" w14:textId="29FC3EC4" w:rsidR="00C84CBD" w:rsidRDefault="00C84CBD" w:rsidP="00C84CBD">
      <w:pPr>
        <w:jc w:val="both"/>
        <w:rPr>
          <w:rFonts w:asciiTheme="minorHAnsi" w:hAnsiTheme="minorHAnsi" w:cstheme="minorHAnsi"/>
          <w:sz w:val="20"/>
          <w:szCs w:val="20"/>
        </w:rPr>
      </w:pPr>
      <w:r>
        <w:rPr>
          <w:rFonts w:asciiTheme="minorHAnsi" w:hAnsiTheme="minorHAnsi" w:cstheme="minorHAnsi"/>
          <w:sz w:val="20"/>
          <w:szCs w:val="20"/>
        </w:rPr>
        <w:tab/>
        <w:t xml:space="preserve">Como se indicaba en el primer párrafo, la membrana no es solo una capa, sino que es el límite celular y da protección, pero también presenta actividad, y esto está dado debido a que la membrana es </w:t>
      </w:r>
      <w:r w:rsidRPr="00C12328">
        <w:rPr>
          <w:rFonts w:asciiTheme="minorHAnsi" w:hAnsiTheme="minorHAnsi" w:cstheme="minorHAnsi"/>
          <w:b/>
          <w:sz w:val="20"/>
          <w:szCs w:val="20"/>
        </w:rPr>
        <w:t>semipermeable</w:t>
      </w:r>
      <w:r>
        <w:rPr>
          <w:rFonts w:asciiTheme="minorHAnsi" w:hAnsiTheme="minorHAnsi" w:cstheme="minorHAnsi"/>
          <w:sz w:val="20"/>
          <w:szCs w:val="20"/>
        </w:rPr>
        <w:t xml:space="preserve">, es decir, permite el ingreso o egreso selectivo de sustancias, y también permite la </w:t>
      </w:r>
      <w:r w:rsidRPr="00C12328">
        <w:rPr>
          <w:rFonts w:asciiTheme="minorHAnsi" w:hAnsiTheme="minorHAnsi" w:cstheme="minorHAnsi"/>
          <w:b/>
          <w:sz w:val="20"/>
          <w:szCs w:val="20"/>
        </w:rPr>
        <w:t>comunicación celular</w:t>
      </w:r>
      <w:r>
        <w:rPr>
          <w:rFonts w:asciiTheme="minorHAnsi" w:hAnsiTheme="minorHAnsi" w:cstheme="minorHAnsi"/>
          <w:sz w:val="20"/>
          <w:szCs w:val="20"/>
        </w:rPr>
        <w:t>, debido a que es capaz de reconocer señales del medio, está última función está dada por glucoproteínas o glucolípidos.</w:t>
      </w:r>
    </w:p>
    <w:p w14:paraId="6DA4FD20" w14:textId="4D00A724" w:rsidR="00C84CBD" w:rsidRDefault="00C84CBD" w:rsidP="00C84CBD">
      <w:pPr>
        <w:jc w:val="both"/>
        <w:rPr>
          <w:rFonts w:asciiTheme="minorHAnsi" w:hAnsiTheme="minorHAnsi" w:cstheme="minorHAnsi"/>
          <w:sz w:val="20"/>
          <w:szCs w:val="20"/>
        </w:rPr>
      </w:pPr>
      <w:r>
        <w:rPr>
          <w:rFonts w:asciiTheme="minorHAnsi" w:hAnsiTheme="minorHAnsi" w:cstheme="minorHAnsi"/>
          <w:noProof/>
          <w:sz w:val="20"/>
          <w:szCs w:val="20"/>
          <w:lang w:val="es-CL" w:eastAsia="es-CL"/>
        </w:rPr>
        <w:drawing>
          <wp:anchor distT="0" distB="0" distL="114300" distR="114300" simplePos="0" relativeHeight="251679744" behindDoc="0" locked="0" layoutInCell="1" allowOverlap="1" wp14:anchorId="43C005EE" wp14:editId="661F8A88">
            <wp:simplePos x="0" y="0"/>
            <wp:positionH relativeFrom="margin">
              <wp:align>right</wp:align>
            </wp:positionH>
            <wp:positionV relativeFrom="paragraph">
              <wp:posOffset>90170</wp:posOffset>
            </wp:positionV>
            <wp:extent cx="3975100" cy="1372870"/>
            <wp:effectExtent l="19050" t="19050" r="25400" b="1778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75100" cy="13728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0"/>
          <w:szCs w:val="20"/>
        </w:rPr>
        <w:tab/>
        <w:t xml:space="preserve">Aunque la estructura básica de las membranas biológicas está determinada por la bicapa lipídica, la mayoría de las funciones específicas están desempeñadas por las proteínas. Por consiguiente, la cantidad y tipo de proteínas de una membrana son muy variables. Cumplen variadas funciones tales como: enzimas, </w:t>
      </w:r>
      <w:r>
        <w:rPr>
          <w:rFonts w:asciiTheme="minorHAnsi" w:hAnsiTheme="minorHAnsi" w:cstheme="minorHAnsi"/>
          <w:sz w:val="20"/>
          <w:szCs w:val="20"/>
        </w:rPr>
        <w:lastRenderedPageBreak/>
        <w:t>receptores, fijadoras del citoesqueleto o transportadoras.</w:t>
      </w:r>
    </w:p>
    <w:p w14:paraId="0A580C6B" w14:textId="77777777" w:rsidR="00C84CBD" w:rsidRDefault="00C84CBD" w:rsidP="00C84CBD">
      <w:pPr>
        <w:jc w:val="both"/>
        <w:rPr>
          <w:rFonts w:asciiTheme="minorHAnsi" w:hAnsiTheme="minorHAnsi" w:cstheme="minorHAnsi"/>
          <w:b/>
          <w:sz w:val="20"/>
          <w:szCs w:val="20"/>
        </w:rPr>
      </w:pPr>
      <w:r>
        <w:rPr>
          <w:rFonts w:asciiTheme="minorHAnsi" w:hAnsiTheme="minorHAnsi" w:cstheme="minorHAnsi"/>
          <w:b/>
          <w:sz w:val="20"/>
          <w:szCs w:val="20"/>
        </w:rPr>
        <w:tab/>
      </w:r>
    </w:p>
    <w:tbl>
      <w:tblPr>
        <w:tblStyle w:val="Tablaconcuadrcula"/>
        <w:tblW w:w="0" w:type="auto"/>
        <w:tblLook w:val="04A0" w:firstRow="1" w:lastRow="0" w:firstColumn="1" w:lastColumn="0" w:noHBand="0" w:noVBand="1"/>
      </w:tblPr>
      <w:tblGrid>
        <w:gridCol w:w="1129"/>
        <w:gridCol w:w="3261"/>
        <w:gridCol w:w="5687"/>
      </w:tblGrid>
      <w:tr w:rsidR="00C84CBD" w14:paraId="4FDCC5CC" w14:textId="77777777" w:rsidTr="00D73C31">
        <w:trPr>
          <w:trHeight w:val="850"/>
        </w:trPr>
        <w:tc>
          <w:tcPr>
            <w:tcW w:w="1129" w:type="dxa"/>
            <w:tcBorders>
              <w:right w:val="nil"/>
            </w:tcBorders>
            <w:vAlign w:val="center"/>
          </w:tcPr>
          <w:p w14:paraId="35647F38" w14:textId="77777777" w:rsidR="00C84CBD" w:rsidRDefault="00C84CBD" w:rsidP="00D73C31">
            <w:pPr>
              <w:rPr>
                <w:rFonts w:asciiTheme="minorHAnsi" w:hAnsiTheme="minorHAnsi" w:cstheme="minorHAnsi"/>
                <w:b/>
                <w:sz w:val="20"/>
                <w:szCs w:val="20"/>
              </w:rPr>
            </w:pPr>
            <w:r>
              <w:rPr>
                <w:rFonts w:asciiTheme="minorHAnsi" w:hAnsiTheme="minorHAnsi" w:cstheme="minorHAnsi"/>
                <w:b/>
                <w:noProof/>
                <w:sz w:val="20"/>
                <w:szCs w:val="20"/>
                <w:lang w:val="es-CL" w:eastAsia="es-CL"/>
              </w:rPr>
              <w:drawing>
                <wp:anchor distT="0" distB="0" distL="114300" distR="114300" simplePos="0" relativeHeight="251687936" behindDoc="0" locked="0" layoutInCell="1" allowOverlap="1" wp14:anchorId="639D0ABC" wp14:editId="1AB1B028">
                  <wp:simplePos x="0" y="0"/>
                  <wp:positionH relativeFrom="column">
                    <wp:posOffset>58420</wp:posOffset>
                  </wp:positionH>
                  <wp:positionV relativeFrom="paragraph">
                    <wp:posOffset>17145</wp:posOffset>
                  </wp:positionV>
                  <wp:extent cx="445135" cy="316865"/>
                  <wp:effectExtent l="0" t="0" r="0" b="698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135" cy="316865"/>
                          </a:xfrm>
                          <a:prstGeom prst="rect">
                            <a:avLst/>
                          </a:prstGeom>
                          <a:noFill/>
                        </pic:spPr>
                      </pic:pic>
                    </a:graphicData>
                  </a:graphic>
                  <wp14:sizeRelH relativeFrom="page">
                    <wp14:pctWidth>0</wp14:pctWidth>
                  </wp14:sizeRelH>
                  <wp14:sizeRelV relativeFrom="page">
                    <wp14:pctHeight>0</wp14:pctHeight>
                  </wp14:sizeRelV>
                </wp:anchor>
              </w:drawing>
            </w:r>
          </w:p>
        </w:tc>
        <w:tc>
          <w:tcPr>
            <w:tcW w:w="3261" w:type="dxa"/>
            <w:tcBorders>
              <w:left w:val="nil"/>
              <w:right w:val="nil"/>
            </w:tcBorders>
            <w:vAlign w:val="center"/>
          </w:tcPr>
          <w:p w14:paraId="6B715BC9" w14:textId="24421AE8" w:rsidR="00C84CBD" w:rsidRDefault="00C84CBD" w:rsidP="00D73C31">
            <w:pPr>
              <w:jc w:val="center"/>
              <w:rPr>
                <w:rFonts w:asciiTheme="minorHAnsi" w:hAnsiTheme="minorHAnsi" w:cstheme="minorHAnsi"/>
                <w:b/>
                <w:sz w:val="20"/>
                <w:szCs w:val="20"/>
              </w:rPr>
            </w:pPr>
            <w:r w:rsidRPr="00C84CBD">
              <w:rPr>
                <w:rFonts w:asciiTheme="minorHAnsi" w:hAnsiTheme="minorHAnsi" w:cstheme="minorHAnsi"/>
                <w:b/>
                <w:color w:val="C00000"/>
                <w:szCs w:val="20"/>
              </w:rPr>
              <w:t>Proteínas de membrana</w:t>
            </w:r>
          </w:p>
        </w:tc>
        <w:tc>
          <w:tcPr>
            <w:tcW w:w="5687" w:type="dxa"/>
            <w:tcBorders>
              <w:left w:val="nil"/>
            </w:tcBorders>
            <w:vAlign w:val="center"/>
          </w:tcPr>
          <w:p w14:paraId="76DB230E" w14:textId="4E51ACA2" w:rsidR="00C84CBD" w:rsidRDefault="00C84CBD" w:rsidP="00D73C31">
            <w:pPr>
              <w:jc w:val="center"/>
              <w:rPr>
                <w:rFonts w:asciiTheme="minorHAnsi" w:hAnsiTheme="minorHAnsi" w:cstheme="minorHAnsi"/>
                <w:b/>
                <w:sz w:val="20"/>
                <w:szCs w:val="20"/>
              </w:rPr>
            </w:pPr>
            <w:r w:rsidRPr="00C84CBD">
              <w:rPr>
                <w:rStyle w:val="Hipervnculo"/>
                <w:rFonts w:asciiTheme="minorHAnsi" w:hAnsiTheme="minorHAnsi" w:cstheme="minorHAnsi"/>
                <w:b/>
                <w:sz w:val="20"/>
                <w:szCs w:val="20"/>
              </w:rPr>
              <w:t>https://www.youtube.com/watch?v=V-40rp-ixtk</w:t>
            </w:r>
          </w:p>
        </w:tc>
      </w:tr>
    </w:tbl>
    <w:p w14:paraId="41F6D55F" w14:textId="77777777" w:rsidR="00C84CBD" w:rsidRDefault="00C84CBD" w:rsidP="00C84CBD">
      <w:pPr>
        <w:jc w:val="both"/>
        <w:rPr>
          <w:rFonts w:asciiTheme="minorHAnsi" w:hAnsiTheme="minorHAnsi" w:cstheme="minorHAnsi"/>
          <w:b/>
          <w:sz w:val="20"/>
          <w:szCs w:val="20"/>
        </w:rPr>
      </w:pPr>
    </w:p>
    <w:p w14:paraId="6D8FB75F" w14:textId="6EE1132D" w:rsidR="00C84CBD" w:rsidRDefault="00C84CBD" w:rsidP="00C84CBD">
      <w:pPr>
        <w:ind w:firstLine="708"/>
        <w:jc w:val="both"/>
        <w:rPr>
          <w:rFonts w:asciiTheme="minorHAnsi" w:hAnsiTheme="minorHAnsi" w:cstheme="minorHAnsi"/>
          <w:sz w:val="20"/>
          <w:szCs w:val="20"/>
        </w:rPr>
      </w:pPr>
      <w:r w:rsidRPr="00C12328">
        <w:rPr>
          <w:rFonts w:asciiTheme="minorHAnsi" w:hAnsiTheme="minorHAnsi" w:cstheme="minorHAnsi"/>
          <w:sz w:val="20"/>
          <w:szCs w:val="20"/>
        </w:rPr>
        <w:t>En todos</w:t>
      </w:r>
      <w:r>
        <w:rPr>
          <w:rFonts w:asciiTheme="minorHAnsi" w:hAnsiTheme="minorHAnsi" w:cstheme="minorHAnsi"/>
          <w:sz w:val="20"/>
          <w:szCs w:val="20"/>
        </w:rPr>
        <w:t xml:space="preserve"> los sistemas vivos, desde los procariontes a los eucariontes pluricelulares más complejos, la regulación del intercambio de sustancias con el medio ocurre a nivel de la célula, y esto en realizado por la membrana celular. La membrana celular regula el paso de materiales hacia dentro y fuera de la célula, una función que hace posible que la célula mantenga su integridad estructural y funcional.</w:t>
      </w:r>
    </w:p>
    <w:p w14:paraId="3D7AB65E" w14:textId="77777777" w:rsidR="00C84CBD" w:rsidRPr="00D56818" w:rsidRDefault="00C84CBD" w:rsidP="00C84CBD">
      <w:pPr>
        <w:ind w:firstLine="708"/>
        <w:jc w:val="both"/>
        <w:rPr>
          <w:rFonts w:asciiTheme="minorHAnsi" w:hAnsiTheme="minorHAnsi" w:cstheme="minorHAnsi"/>
          <w:sz w:val="20"/>
          <w:szCs w:val="20"/>
        </w:rPr>
      </w:pPr>
      <w:r w:rsidRPr="00D56818">
        <w:rPr>
          <w:rFonts w:asciiTheme="minorHAnsi" w:hAnsiTheme="minorHAnsi" w:cstheme="minorHAnsi"/>
          <w:sz w:val="20"/>
          <w:szCs w:val="20"/>
        </w:rPr>
        <w:t>El agua y los solutos (átomos, iones o moléculas) se encuentran entre las principales sustancias que entran y salen de las células, por procesos de difusión o mediado por proteínas.</w:t>
      </w:r>
    </w:p>
    <w:p w14:paraId="4437B580" w14:textId="77777777" w:rsidR="00F115D7" w:rsidRDefault="00F115D7" w:rsidP="00C84CBD">
      <w:pPr>
        <w:rPr>
          <w:rFonts w:asciiTheme="minorHAnsi" w:hAnsiTheme="minorHAnsi" w:cstheme="minorHAnsi"/>
          <w:sz w:val="20"/>
          <w:szCs w:val="20"/>
        </w:rPr>
      </w:pPr>
    </w:p>
    <w:p w14:paraId="18695466" w14:textId="77777777" w:rsidR="00C84CBD" w:rsidRPr="00D56818" w:rsidRDefault="00C84CBD" w:rsidP="00C84CBD">
      <w:pPr>
        <w:rPr>
          <w:rFonts w:asciiTheme="minorHAnsi" w:hAnsiTheme="minorHAnsi" w:cstheme="minorHAnsi"/>
          <w:b/>
          <w:sz w:val="20"/>
          <w:szCs w:val="20"/>
        </w:rPr>
      </w:pPr>
      <w:r w:rsidRPr="00D56818">
        <w:rPr>
          <w:rFonts w:asciiTheme="minorHAnsi" w:hAnsiTheme="minorHAnsi" w:cstheme="minorHAnsi"/>
          <w:b/>
          <w:sz w:val="20"/>
          <w:szCs w:val="20"/>
        </w:rPr>
        <w:t>GRADIENTE DE CONCENTRACIÓN.</w:t>
      </w:r>
    </w:p>
    <w:p w14:paraId="1BD7906B" w14:textId="77777777" w:rsidR="00C84CBD" w:rsidRDefault="00C84CBD" w:rsidP="00C84CBD">
      <w:pPr>
        <w:ind w:firstLine="708"/>
        <w:jc w:val="both"/>
        <w:rPr>
          <w:rFonts w:asciiTheme="minorHAnsi" w:hAnsiTheme="minorHAnsi" w:cstheme="minorHAnsi"/>
          <w:sz w:val="20"/>
          <w:szCs w:val="20"/>
        </w:rPr>
      </w:pPr>
      <w:r>
        <w:rPr>
          <w:rFonts w:asciiTheme="minorHAnsi" w:hAnsiTheme="minorHAnsi" w:cstheme="minorHAnsi"/>
          <w:sz w:val="20"/>
          <w:szCs w:val="20"/>
        </w:rPr>
        <w:t>Esta es una magnitud físico-química que relaciona la cantidad de soluto en una solución y como este soluto puede variar en concentración. En palabras simples, es la diferencia de concentración entre dos lugares.</w:t>
      </w:r>
    </w:p>
    <w:p w14:paraId="37CC17A9" w14:textId="77777777" w:rsidR="00C84CBD" w:rsidRDefault="00C84CBD" w:rsidP="00C84CBD">
      <w:pPr>
        <w:ind w:firstLine="708"/>
        <w:jc w:val="both"/>
        <w:rPr>
          <w:rFonts w:asciiTheme="minorHAnsi" w:hAnsiTheme="minorHAnsi" w:cstheme="minorHAnsi"/>
          <w:sz w:val="20"/>
          <w:szCs w:val="20"/>
        </w:rPr>
      </w:pPr>
      <w:r w:rsidRPr="002C1AB1">
        <w:rPr>
          <w:b/>
          <w:noProof/>
          <w:lang w:val="es-CL" w:eastAsia="es-CL"/>
        </w:rPr>
        <w:drawing>
          <wp:anchor distT="0" distB="0" distL="114300" distR="114300" simplePos="0" relativeHeight="251674624" behindDoc="0" locked="0" layoutInCell="1" allowOverlap="1" wp14:anchorId="60241860" wp14:editId="63C805B9">
            <wp:simplePos x="0" y="0"/>
            <wp:positionH relativeFrom="margin">
              <wp:align>right</wp:align>
            </wp:positionH>
            <wp:positionV relativeFrom="paragraph">
              <wp:posOffset>32385</wp:posOffset>
            </wp:positionV>
            <wp:extent cx="3300095" cy="2257425"/>
            <wp:effectExtent l="19050" t="19050" r="14605" b="28575"/>
            <wp:wrapSquare wrapText="bothSides"/>
            <wp:docPr id="4" name="Imagen 4" descr="https://upload.wikimedia.org/wikipedia/commons/thumb/1/10/Scheme_simple_diffusion_in_cell_membrane-es.svg/1024px-Scheme_simple_diffusion_in_cell_membrane-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0/Scheme_simple_diffusion_in_cell_membrane-es.svg/1024px-Scheme_simple_diffusion_in_cell_membrane-es.svg.pn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val="0"/>
                        </a:ext>
                      </a:extLst>
                    </a:blip>
                    <a:srcRect t="-3167" b="-4072"/>
                    <a:stretch/>
                  </pic:blipFill>
                  <pic:spPr bwMode="auto">
                    <a:xfrm>
                      <a:off x="0" y="0"/>
                      <a:ext cx="3300095" cy="22574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0"/>
          <w:szCs w:val="20"/>
        </w:rPr>
        <w:t>Para entenderlo mejor, analiza la siguiente situación: En el laboratorio de la unidad de Gases, el profesor Alex libera desodorante ambiental a unos metros de un grupo de estudiantes en el pasillo de Biología, luego de unos segundos, los estudiantes perciben el olor del desodorante ambiental.</w:t>
      </w:r>
    </w:p>
    <w:p w14:paraId="2BB4907A" w14:textId="77777777" w:rsidR="00C84CBD" w:rsidRDefault="00C84CBD" w:rsidP="00C84CBD">
      <w:pPr>
        <w:ind w:firstLine="708"/>
        <w:jc w:val="both"/>
        <w:rPr>
          <w:rFonts w:asciiTheme="minorHAnsi" w:hAnsiTheme="minorHAnsi" w:cstheme="minorHAnsi"/>
          <w:sz w:val="20"/>
          <w:szCs w:val="20"/>
        </w:rPr>
      </w:pPr>
      <w:r>
        <w:rPr>
          <w:rFonts w:asciiTheme="minorHAnsi" w:hAnsiTheme="minorHAnsi" w:cstheme="minorHAnsi"/>
          <w:sz w:val="20"/>
          <w:szCs w:val="20"/>
        </w:rPr>
        <w:t xml:space="preserve">En el ejemplo, en el momento en el que el profesor acciona el desodorante ambiental, existe una gran concentración de partículas, a diferencia del punto donde están ubicados los estudiantes, donde la concentración es nula, pero gracias a las propiedades de los gases, estas partículas dejaran de estar concentradas cerca del profesor para distribuirse por el espacio del pasillo de Biología y ser percibido por los estudiantes. Se dice que ese movimiento está </w:t>
      </w:r>
      <w:r w:rsidRPr="00C94A4C">
        <w:rPr>
          <w:rFonts w:asciiTheme="minorHAnsi" w:hAnsiTheme="minorHAnsi" w:cstheme="minorHAnsi"/>
          <w:b/>
          <w:sz w:val="20"/>
          <w:szCs w:val="20"/>
        </w:rPr>
        <w:t>a favor del gradiente de concentración</w:t>
      </w:r>
      <w:r>
        <w:rPr>
          <w:rFonts w:asciiTheme="minorHAnsi" w:hAnsiTheme="minorHAnsi" w:cstheme="minorHAnsi"/>
          <w:sz w:val="20"/>
          <w:szCs w:val="20"/>
        </w:rPr>
        <w:t>.</w:t>
      </w:r>
    </w:p>
    <w:p w14:paraId="4917693E" w14:textId="77777777" w:rsidR="00C84CBD" w:rsidRDefault="00C84CBD" w:rsidP="00C84CBD">
      <w:pPr>
        <w:ind w:firstLine="708"/>
        <w:jc w:val="both"/>
        <w:rPr>
          <w:rFonts w:asciiTheme="minorHAnsi" w:hAnsiTheme="minorHAnsi" w:cstheme="minorHAnsi"/>
          <w:sz w:val="20"/>
          <w:szCs w:val="20"/>
        </w:rPr>
      </w:pPr>
      <w:r>
        <w:rPr>
          <w:rFonts w:asciiTheme="minorHAnsi" w:hAnsiTheme="minorHAnsi" w:cstheme="minorHAnsi"/>
          <w:sz w:val="20"/>
          <w:szCs w:val="20"/>
        </w:rPr>
        <w:t>En las membranas celulares, este movimiento está dado en relación a dos medios, el extracelular y el intracelular. Las moléculas serán capaces de moverse o distribuirse por difusión hasta lograr el equilibrio, moviéndose a favor del gradiente de concentración.</w:t>
      </w:r>
    </w:p>
    <w:p w14:paraId="08ED13FC" w14:textId="77777777" w:rsidR="00F115D7" w:rsidRDefault="00F115D7" w:rsidP="00C84CBD">
      <w:pPr>
        <w:ind w:firstLine="708"/>
        <w:jc w:val="both"/>
        <w:rPr>
          <w:rFonts w:asciiTheme="minorHAnsi" w:hAnsiTheme="minorHAnsi" w:cstheme="minorHAnsi"/>
          <w:sz w:val="20"/>
          <w:szCs w:val="20"/>
        </w:rPr>
      </w:pPr>
    </w:p>
    <w:tbl>
      <w:tblPr>
        <w:tblStyle w:val="Tablaconcuadrcula"/>
        <w:tblW w:w="0" w:type="auto"/>
        <w:tblLook w:val="04A0" w:firstRow="1" w:lastRow="0" w:firstColumn="1" w:lastColumn="0" w:noHBand="0" w:noVBand="1"/>
      </w:tblPr>
      <w:tblGrid>
        <w:gridCol w:w="1129"/>
        <w:gridCol w:w="3261"/>
        <w:gridCol w:w="5687"/>
      </w:tblGrid>
      <w:tr w:rsidR="00F115D7" w14:paraId="6148B82C" w14:textId="77777777" w:rsidTr="00D73C31">
        <w:trPr>
          <w:trHeight w:val="850"/>
        </w:trPr>
        <w:tc>
          <w:tcPr>
            <w:tcW w:w="1129" w:type="dxa"/>
            <w:tcBorders>
              <w:right w:val="nil"/>
            </w:tcBorders>
            <w:vAlign w:val="center"/>
          </w:tcPr>
          <w:p w14:paraId="2F23EA45" w14:textId="77777777" w:rsidR="00F115D7" w:rsidRDefault="00F115D7" w:rsidP="00D73C31">
            <w:pPr>
              <w:rPr>
                <w:rFonts w:asciiTheme="minorHAnsi" w:hAnsiTheme="minorHAnsi" w:cstheme="minorHAnsi"/>
                <w:b/>
                <w:sz w:val="20"/>
                <w:szCs w:val="20"/>
              </w:rPr>
            </w:pPr>
            <w:r>
              <w:rPr>
                <w:rFonts w:asciiTheme="minorHAnsi" w:hAnsiTheme="minorHAnsi" w:cstheme="minorHAnsi"/>
                <w:b/>
                <w:noProof/>
                <w:sz w:val="20"/>
                <w:szCs w:val="20"/>
                <w:lang w:val="es-CL" w:eastAsia="es-CL"/>
              </w:rPr>
              <w:drawing>
                <wp:anchor distT="0" distB="0" distL="114300" distR="114300" simplePos="0" relativeHeight="251698176" behindDoc="0" locked="0" layoutInCell="1" allowOverlap="1" wp14:anchorId="3DCE519E" wp14:editId="2F1DE7E0">
                  <wp:simplePos x="0" y="0"/>
                  <wp:positionH relativeFrom="column">
                    <wp:posOffset>58420</wp:posOffset>
                  </wp:positionH>
                  <wp:positionV relativeFrom="paragraph">
                    <wp:posOffset>17145</wp:posOffset>
                  </wp:positionV>
                  <wp:extent cx="445135" cy="316865"/>
                  <wp:effectExtent l="0" t="0" r="0" b="698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135" cy="316865"/>
                          </a:xfrm>
                          <a:prstGeom prst="rect">
                            <a:avLst/>
                          </a:prstGeom>
                          <a:noFill/>
                        </pic:spPr>
                      </pic:pic>
                    </a:graphicData>
                  </a:graphic>
                  <wp14:sizeRelH relativeFrom="page">
                    <wp14:pctWidth>0</wp14:pctWidth>
                  </wp14:sizeRelH>
                  <wp14:sizeRelV relativeFrom="page">
                    <wp14:pctHeight>0</wp14:pctHeight>
                  </wp14:sizeRelV>
                </wp:anchor>
              </w:drawing>
            </w:r>
          </w:p>
        </w:tc>
        <w:tc>
          <w:tcPr>
            <w:tcW w:w="3261" w:type="dxa"/>
            <w:tcBorders>
              <w:left w:val="nil"/>
              <w:right w:val="nil"/>
            </w:tcBorders>
            <w:vAlign w:val="center"/>
          </w:tcPr>
          <w:p w14:paraId="0FDF1816" w14:textId="1D77042C" w:rsidR="00F115D7" w:rsidRDefault="00F115D7" w:rsidP="00D73C31">
            <w:pPr>
              <w:jc w:val="center"/>
              <w:rPr>
                <w:rFonts w:asciiTheme="minorHAnsi" w:hAnsiTheme="minorHAnsi" w:cstheme="minorHAnsi"/>
                <w:b/>
                <w:sz w:val="20"/>
                <w:szCs w:val="20"/>
              </w:rPr>
            </w:pPr>
            <w:r w:rsidRPr="00F115D7">
              <w:rPr>
                <w:rFonts w:asciiTheme="minorHAnsi" w:hAnsiTheme="minorHAnsi" w:cstheme="minorHAnsi"/>
                <w:b/>
                <w:color w:val="C00000"/>
                <w:szCs w:val="20"/>
              </w:rPr>
              <w:t>Gradientes de concentración | Membranas y transporte</w:t>
            </w:r>
          </w:p>
        </w:tc>
        <w:tc>
          <w:tcPr>
            <w:tcW w:w="5687" w:type="dxa"/>
            <w:tcBorders>
              <w:left w:val="nil"/>
            </w:tcBorders>
            <w:vAlign w:val="center"/>
          </w:tcPr>
          <w:p w14:paraId="7CABAE40" w14:textId="3A6302BF" w:rsidR="00F115D7" w:rsidRDefault="00F115D7" w:rsidP="00D73C31">
            <w:pPr>
              <w:jc w:val="center"/>
              <w:rPr>
                <w:rFonts w:asciiTheme="minorHAnsi" w:hAnsiTheme="minorHAnsi" w:cstheme="minorHAnsi"/>
                <w:b/>
                <w:sz w:val="20"/>
                <w:szCs w:val="20"/>
              </w:rPr>
            </w:pPr>
            <w:r w:rsidRPr="00F115D7">
              <w:rPr>
                <w:rStyle w:val="Hipervnculo"/>
                <w:rFonts w:asciiTheme="minorHAnsi" w:hAnsiTheme="minorHAnsi" w:cstheme="minorHAnsi"/>
                <w:b/>
                <w:sz w:val="20"/>
                <w:szCs w:val="20"/>
              </w:rPr>
              <w:t>https://www.youtube.com/watch?v=1oAHEldn-jM</w:t>
            </w:r>
          </w:p>
        </w:tc>
      </w:tr>
    </w:tbl>
    <w:p w14:paraId="222D4FF5" w14:textId="77777777" w:rsidR="00C84CBD" w:rsidRDefault="00C84CBD" w:rsidP="00C84CBD">
      <w:pPr>
        <w:jc w:val="both"/>
        <w:rPr>
          <w:rFonts w:asciiTheme="minorHAnsi" w:hAnsiTheme="minorHAnsi" w:cstheme="minorHAnsi"/>
          <w:sz w:val="20"/>
          <w:szCs w:val="20"/>
        </w:rPr>
      </w:pPr>
    </w:p>
    <w:p w14:paraId="3F613B14" w14:textId="7C55CCA0" w:rsidR="00C84CBD" w:rsidRPr="002C1AB1" w:rsidRDefault="00C84CBD" w:rsidP="00C84CBD">
      <w:pPr>
        <w:jc w:val="both"/>
        <w:rPr>
          <w:rFonts w:asciiTheme="minorHAnsi" w:hAnsiTheme="minorHAnsi" w:cstheme="minorHAnsi"/>
          <w:b/>
          <w:sz w:val="20"/>
          <w:szCs w:val="20"/>
        </w:rPr>
      </w:pPr>
      <w:r>
        <w:rPr>
          <w:rFonts w:asciiTheme="minorHAnsi" w:hAnsiTheme="minorHAnsi" w:cstheme="minorHAnsi"/>
          <w:b/>
          <w:sz w:val="20"/>
          <w:szCs w:val="20"/>
        </w:rPr>
        <w:t>3</w:t>
      </w:r>
      <w:r w:rsidRPr="002C1AB1">
        <w:rPr>
          <w:rFonts w:asciiTheme="minorHAnsi" w:hAnsiTheme="minorHAnsi" w:cstheme="minorHAnsi"/>
          <w:b/>
          <w:sz w:val="20"/>
          <w:szCs w:val="20"/>
        </w:rPr>
        <w:t xml:space="preserve">.- Propone una analogía </w:t>
      </w:r>
      <w:r>
        <w:rPr>
          <w:rFonts w:asciiTheme="minorHAnsi" w:hAnsiTheme="minorHAnsi" w:cstheme="minorHAnsi"/>
          <w:b/>
          <w:sz w:val="20"/>
          <w:szCs w:val="20"/>
        </w:rPr>
        <w:t xml:space="preserve">o ejemplo </w:t>
      </w:r>
      <w:r w:rsidRPr="002C1AB1">
        <w:rPr>
          <w:rFonts w:asciiTheme="minorHAnsi" w:hAnsiTheme="minorHAnsi" w:cstheme="minorHAnsi"/>
          <w:b/>
          <w:sz w:val="20"/>
          <w:szCs w:val="20"/>
        </w:rPr>
        <w:t>que permita explicar el concepto de gradiente de concentración.</w:t>
      </w:r>
      <w:r w:rsidR="00307C9F">
        <w:rPr>
          <w:rFonts w:asciiTheme="minorHAnsi" w:hAnsiTheme="minorHAnsi" w:cstheme="minorHAnsi"/>
          <w:b/>
          <w:sz w:val="20"/>
          <w:szCs w:val="20"/>
        </w:rPr>
        <w:t xml:space="preserve"> (1 punto)</w:t>
      </w:r>
    </w:p>
    <w:tbl>
      <w:tblPr>
        <w:tblStyle w:val="Tablaconcuadrcula"/>
        <w:tblW w:w="10080" w:type="dxa"/>
        <w:tblLook w:val="04A0" w:firstRow="1" w:lastRow="0" w:firstColumn="1" w:lastColumn="0" w:noHBand="0" w:noVBand="1"/>
      </w:tblPr>
      <w:tblGrid>
        <w:gridCol w:w="10080"/>
      </w:tblGrid>
      <w:tr w:rsidR="00C84CBD" w14:paraId="5842E442" w14:textId="77777777" w:rsidTr="006E7062">
        <w:trPr>
          <w:trHeight w:val="850"/>
        </w:trPr>
        <w:tc>
          <w:tcPr>
            <w:tcW w:w="10080" w:type="dxa"/>
            <w:vAlign w:val="center"/>
          </w:tcPr>
          <w:p w14:paraId="10243646" w14:textId="77777777" w:rsidR="00C84CBD" w:rsidRDefault="00C84CBD" w:rsidP="006E7062">
            <w:pPr>
              <w:rPr>
                <w:rFonts w:asciiTheme="minorHAnsi" w:hAnsiTheme="minorHAnsi" w:cstheme="minorHAnsi"/>
                <w:sz w:val="20"/>
                <w:szCs w:val="20"/>
              </w:rPr>
            </w:pPr>
          </w:p>
        </w:tc>
      </w:tr>
    </w:tbl>
    <w:p w14:paraId="193BA719" w14:textId="77777777" w:rsidR="00C84CBD" w:rsidRDefault="00C84CBD" w:rsidP="00C84CBD">
      <w:pPr>
        <w:jc w:val="both"/>
        <w:rPr>
          <w:rFonts w:asciiTheme="minorHAnsi" w:hAnsiTheme="minorHAnsi" w:cstheme="minorHAnsi"/>
          <w:sz w:val="20"/>
          <w:szCs w:val="20"/>
        </w:rPr>
      </w:pPr>
    </w:p>
    <w:p w14:paraId="20862BDF" w14:textId="77777777" w:rsidR="00C84CBD" w:rsidRPr="00D56818" w:rsidRDefault="00C84CBD" w:rsidP="00C84CBD">
      <w:pPr>
        <w:jc w:val="both"/>
        <w:rPr>
          <w:rFonts w:asciiTheme="minorHAnsi" w:hAnsiTheme="minorHAnsi" w:cstheme="minorHAnsi"/>
          <w:b/>
          <w:sz w:val="20"/>
          <w:szCs w:val="20"/>
        </w:rPr>
      </w:pPr>
      <w:r>
        <w:rPr>
          <w:rFonts w:asciiTheme="minorHAnsi" w:hAnsiTheme="minorHAnsi" w:cstheme="minorHAnsi"/>
          <w:b/>
          <w:sz w:val="20"/>
          <w:szCs w:val="20"/>
        </w:rPr>
        <w:t>TRANSPORTE A TRAVÉS DE LA MEMBRANA.</w:t>
      </w:r>
    </w:p>
    <w:p w14:paraId="564DCFEB" w14:textId="77777777" w:rsidR="00C84CBD" w:rsidRDefault="00C84CBD" w:rsidP="00C84CBD">
      <w:pPr>
        <w:ind w:firstLine="708"/>
        <w:jc w:val="both"/>
        <w:rPr>
          <w:rFonts w:asciiTheme="minorHAnsi" w:hAnsiTheme="minorHAnsi" w:cstheme="minorHAnsi"/>
          <w:sz w:val="20"/>
          <w:szCs w:val="20"/>
        </w:rPr>
      </w:pPr>
      <w:r w:rsidRPr="00D56818">
        <w:rPr>
          <w:rFonts w:asciiTheme="minorHAnsi" w:hAnsiTheme="minorHAnsi" w:cstheme="minorHAnsi"/>
          <w:sz w:val="20"/>
          <w:szCs w:val="20"/>
        </w:rPr>
        <w:t xml:space="preserve">Las moléculas se mueven constantemente debido a su energía cinética y se esparcen uniformemente en el espacio disponible. </w:t>
      </w:r>
      <w:r>
        <w:rPr>
          <w:rFonts w:asciiTheme="minorHAnsi" w:hAnsiTheme="minorHAnsi" w:cstheme="minorHAnsi"/>
          <w:sz w:val="20"/>
          <w:szCs w:val="20"/>
        </w:rPr>
        <w:t xml:space="preserve">La membrana tiene permeabilidad selectiva, este concepto es único para la membrana plasmática y se refiere a la propiedad para hacer atravesar sustancias según las necesidades de la célula. </w:t>
      </w:r>
      <w:r w:rsidRPr="00D56818">
        <w:rPr>
          <w:rFonts w:asciiTheme="minorHAnsi" w:hAnsiTheme="minorHAnsi" w:cstheme="minorHAnsi"/>
          <w:b/>
          <w:sz w:val="20"/>
          <w:szCs w:val="20"/>
        </w:rPr>
        <w:t>Difusión</w:t>
      </w:r>
      <w:r w:rsidRPr="00D56818">
        <w:rPr>
          <w:rFonts w:asciiTheme="minorHAnsi" w:hAnsiTheme="minorHAnsi" w:cstheme="minorHAnsi"/>
          <w:sz w:val="20"/>
          <w:szCs w:val="20"/>
        </w:rPr>
        <w:t xml:space="preserve"> se define como el movimiento natural de las partículas de un área de mayor concentración a un área de menor concentración hasta alcanzar un equilibrio dinámico. La difusión no requiere gasto de energía por parte de la célula y por lo tanto es un </w:t>
      </w:r>
      <w:r>
        <w:rPr>
          <w:rFonts w:asciiTheme="minorHAnsi" w:hAnsiTheme="minorHAnsi" w:cstheme="minorHAnsi"/>
          <w:b/>
          <w:sz w:val="20"/>
          <w:szCs w:val="20"/>
        </w:rPr>
        <w:t>transporte</w:t>
      </w:r>
      <w:r w:rsidRPr="00D56818">
        <w:rPr>
          <w:rFonts w:asciiTheme="minorHAnsi" w:hAnsiTheme="minorHAnsi" w:cstheme="minorHAnsi"/>
          <w:b/>
          <w:sz w:val="20"/>
          <w:szCs w:val="20"/>
        </w:rPr>
        <w:t xml:space="preserve"> pasivo</w:t>
      </w:r>
      <w:r w:rsidRPr="00D56818">
        <w:rPr>
          <w:rFonts w:asciiTheme="minorHAnsi" w:hAnsiTheme="minorHAnsi" w:cstheme="minorHAnsi"/>
          <w:sz w:val="20"/>
          <w:szCs w:val="20"/>
        </w:rPr>
        <w:t xml:space="preserve">. Cuando la célula transporta sustancias en contra de un gradiente de concentración (de un área de menor concentración a un área de mayor concentración) se requiere energía (ATP) y </w:t>
      </w:r>
      <w:r>
        <w:rPr>
          <w:rFonts w:asciiTheme="minorHAnsi" w:hAnsiTheme="minorHAnsi" w:cstheme="minorHAnsi"/>
          <w:sz w:val="20"/>
          <w:szCs w:val="20"/>
        </w:rPr>
        <w:t>este proceso recibe el nombre de</w:t>
      </w:r>
      <w:r w:rsidRPr="00D56818">
        <w:rPr>
          <w:rFonts w:asciiTheme="minorHAnsi" w:hAnsiTheme="minorHAnsi" w:cstheme="minorHAnsi"/>
          <w:sz w:val="20"/>
          <w:szCs w:val="20"/>
        </w:rPr>
        <w:t xml:space="preserve"> </w:t>
      </w:r>
      <w:r>
        <w:rPr>
          <w:rFonts w:asciiTheme="minorHAnsi" w:hAnsiTheme="minorHAnsi" w:cstheme="minorHAnsi"/>
          <w:b/>
          <w:sz w:val="20"/>
          <w:szCs w:val="20"/>
        </w:rPr>
        <w:t>transporte</w:t>
      </w:r>
      <w:r w:rsidRPr="00D56818">
        <w:rPr>
          <w:rFonts w:asciiTheme="minorHAnsi" w:hAnsiTheme="minorHAnsi" w:cstheme="minorHAnsi"/>
          <w:b/>
          <w:sz w:val="20"/>
          <w:szCs w:val="20"/>
        </w:rPr>
        <w:t xml:space="preserve"> activo</w:t>
      </w:r>
      <w:r w:rsidRPr="00D56818">
        <w:rPr>
          <w:rFonts w:asciiTheme="minorHAnsi" w:hAnsiTheme="minorHAnsi" w:cstheme="minorHAnsi"/>
          <w:sz w:val="20"/>
          <w:szCs w:val="20"/>
        </w:rPr>
        <w:t>.</w:t>
      </w:r>
    </w:p>
    <w:p w14:paraId="1B009434" w14:textId="77777777" w:rsidR="005B7ED9" w:rsidRDefault="005B7ED9" w:rsidP="00C84CBD">
      <w:pPr>
        <w:ind w:firstLine="708"/>
        <w:jc w:val="both"/>
        <w:rPr>
          <w:rFonts w:asciiTheme="minorHAnsi" w:hAnsiTheme="minorHAnsi" w:cstheme="minorHAnsi"/>
          <w:sz w:val="20"/>
          <w:szCs w:val="20"/>
        </w:rPr>
      </w:pPr>
    </w:p>
    <w:tbl>
      <w:tblPr>
        <w:tblStyle w:val="Tablaconcuadrcula"/>
        <w:tblW w:w="0" w:type="auto"/>
        <w:tblLook w:val="04A0" w:firstRow="1" w:lastRow="0" w:firstColumn="1" w:lastColumn="0" w:noHBand="0" w:noVBand="1"/>
      </w:tblPr>
      <w:tblGrid>
        <w:gridCol w:w="1129"/>
        <w:gridCol w:w="3261"/>
        <w:gridCol w:w="5687"/>
      </w:tblGrid>
      <w:tr w:rsidR="005B7ED9" w14:paraId="063A480D" w14:textId="77777777" w:rsidTr="00D73C31">
        <w:trPr>
          <w:trHeight w:val="850"/>
        </w:trPr>
        <w:tc>
          <w:tcPr>
            <w:tcW w:w="1129" w:type="dxa"/>
            <w:tcBorders>
              <w:right w:val="nil"/>
            </w:tcBorders>
            <w:vAlign w:val="center"/>
          </w:tcPr>
          <w:p w14:paraId="214D63DB" w14:textId="77777777" w:rsidR="005B7ED9" w:rsidRDefault="005B7ED9" w:rsidP="00D73C31">
            <w:pPr>
              <w:rPr>
                <w:rFonts w:asciiTheme="minorHAnsi" w:hAnsiTheme="minorHAnsi" w:cstheme="minorHAnsi"/>
                <w:b/>
                <w:sz w:val="20"/>
                <w:szCs w:val="20"/>
              </w:rPr>
            </w:pPr>
            <w:r>
              <w:rPr>
                <w:rFonts w:asciiTheme="minorHAnsi" w:hAnsiTheme="minorHAnsi" w:cstheme="minorHAnsi"/>
                <w:b/>
                <w:noProof/>
                <w:sz w:val="20"/>
                <w:szCs w:val="20"/>
                <w:lang w:val="es-CL" w:eastAsia="es-CL"/>
              </w:rPr>
              <w:drawing>
                <wp:anchor distT="0" distB="0" distL="114300" distR="114300" simplePos="0" relativeHeight="251691008" behindDoc="0" locked="0" layoutInCell="1" allowOverlap="1" wp14:anchorId="04EADB9D" wp14:editId="40F7D50D">
                  <wp:simplePos x="0" y="0"/>
                  <wp:positionH relativeFrom="column">
                    <wp:posOffset>58420</wp:posOffset>
                  </wp:positionH>
                  <wp:positionV relativeFrom="paragraph">
                    <wp:posOffset>17145</wp:posOffset>
                  </wp:positionV>
                  <wp:extent cx="445135" cy="316865"/>
                  <wp:effectExtent l="0" t="0" r="0" b="698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135" cy="316865"/>
                          </a:xfrm>
                          <a:prstGeom prst="rect">
                            <a:avLst/>
                          </a:prstGeom>
                          <a:noFill/>
                        </pic:spPr>
                      </pic:pic>
                    </a:graphicData>
                  </a:graphic>
                  <wp14:sizeRelH relativeFrom="page">
                    <wp14:pctWidth>0</wp14:pctWidth>
                  </wp14:sizeRelH>
                  <wp14:sizeRelV relativeFrom="page">
                    <wp14:pctHeight>0</wp14:pctHeight>
                  </wp14:sizeRelV>
                </wp:anchor>
              </w:drawing>
            </w:r>
          </w:p>
        </w:tc>
        <w:tc>
          <w:tcPr>
            <w:tcW w:w="3261" w:type="dxa"/>
            <w:tcBorders>
              <w:left w:val="nil"/>
              <w:right w:val="nil"/>
            </w:tcBorders>
            <w:vAlign w:val="center"/>
          </w:tcPr>
          <w:p w14:paraId="30FC980F" w14:textId="7EA45479" w:rsidR="005B7ED9" w:rsidRDefault="005B7ED9" w:rsidP="00D73C31">
            <w:pPr>
              <w:jc w:val="center"/>
              <w:rPr>
                <w:rFonts w:asciiTheme="minorHAnsi" w:hAnsiTheme="minorHAnsi" w:cstheme="minorHAnsi"/>
                <w:b/>
                <w:sz w:val="20"/>
                <w:szCs w:val="20"/>
              </w:rPr>
            </w:pPr>
            <w:r w:rsidRPr="005B7ED9">
              <w:rPr>
                <w:rFonts w:asciiTheme="minorHAnsi" w:hAnsiTheme="minorHAnsi" w:cstheme="minorHAnsi"/>
                <w:b/>
                <w:color w:val="C00000"/>
                <w:szCs w:val="20"/>
              </w:rPr>
              <w:t>Transportes a través de membrana</w:t>
            </w:r>
          </w:p>
        </w:tc>
        <w:tc>
          <w:tcPr>
            <w:tcW w:w="5687" w:type="dxa"/>
            <w:tcBorders>
              <w:left w:val="nil"/>
            </w:tcBorders>
            <w:vAlign w:val="center"/>
          </w:tcPr>
          <w:p w14:paraId="65624692" w14:textId="72228BEA" w:rsidR="005B7ED9" w:rsidRDefault="005B7ED9" w:rsidP="00D73C31">
            <w:pPr>
              <w:jc w:val="center"/>
              <w:rPr>
                <w:rFonts w:asciiTheme="minorHAnsi" w:hAnsiTheme="minorHAnsi" w:cstheme="minorHAnsi"/>
                <w:b/>
                <w:sz w:val="20"/>
                <w:szCs w:val="20"/>
              </w:rPr>
            </w:pPr>
            <w:r w:rsidRPr="005B7ED9">
              <w:rPr>
                <w:rStyle w:val="Hipervnculo"/>
                <w:rFonts w:asciiTheme="minorHAnsi" w:hAnsiTheme="minorHAnsi" w:cstheme="minorHAnsi"/>
                <w:b/>
                <w:sz w:val="20"/>
                <w:szCs w:val="20"/>
              </w:rPr>
              <w:t>https://www.youtube.com/watch?v=yzS7cDMdXqg</w:t>
            </w:r>
          </w:p>
        </w:tc>
      </w:tr>
    </w:tbl>
    <w:p w14:paraId="46B05E1F" w14:textId="77ECD706" w:rsidR="00C84CBD" w:rsidRDefault="00C84CBD" w:rsidP="00C84CBD">
      <w:pPr>
        <w:jc w:val="both"/>
        <w:rPr>
          <w:rFonts w:asciiTheme="minorHAnsi" w:hAnsiTheme="minorHAnsi" w:cstheme="minorHAnsi"/>
          <w:b/>
          <w:sz w:val="20"/>
          <w:szCs w:val="20"/>
        </w:rPr>
      </w:pPr>
    </w:p>
    <w:p w14:paraId="7717A8EC" w14:textId="5401E6A2" w:rsidR="00C84CBD" w:rsidRDefault="00F115D7" w:rsidP="00C84CBD">
      <w:pPr>
        <w:jc w:val="both"/>
        <w:rPr>
          <w:rFonts w:asciiTheme="minorHAnsi" w:hAnsiTheme="minorHAnsi" w:cstheme="minorHAnsi"/>
          <w:b/>
          <w:sz w:val="20"/>
          <w:szCs w:val="20"/>
        </w:rPr>
      </w:pPr>
      <w:r>
        <w:rPr>
          <w:rFonts w:asciiTheme="minorHAnsi" w:hAnsiTheme="minorHAnsi" w:cstheme="minorHAnsi"/>
          <w:noProof/>
          <w:sz w:val="20"/>
          <w:szCs w:val="20"/>
          <w:lang w:val="es-CL" w:eastAsia="es-CL"/>
        </w:rPr>
        <w:lastRenderedPageBreak/>
        <w:drawing>
          <wp:anchor distT="0" distB="0" distL="114300" distR="114300" simplePos="0" relativeHeight="251677696" behindDoc="1" locked="0" layoutInCell="1" allowOverlap="1" wp14:anchorId="0B9064CD" wp14:editId="0A32CDE9">
            <wp:simplePos x="0" y="0"/>
            <wp:positionH relativeFrom="margin">
              <wp:align>right</wp:align>
            </wp:positionH>
            <wp:positionV relativeFrom="paragraph">
              <wp:posOffset>29210</wp:posOffset>
            </wp:positionV>
            <wp:extent cx="4090670" cy="2495550"/>
            <wp:effectExtent l="19050" t="19050" r="24130" b="19050"/>
            <wp:wrapTight wrapText="bothSides">
              <wp:wrapPolygon edited="0">
                <wp:start x="-101" y="-165"/>
                <wp:lineTo x="-101" y="21600"/>
                <wp:lineTo x="21627" y="21600"/>
                <wp:lineTo x="21627" y="-165"/>
                <wp:lineTo x="-101" y="-165"/>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l="-1858" t="-5367" r="-743" b="-2479"/>
                    <a:stretch/>
                  </pic:blipFill>
                  <pic:spPr bwMode="auto">
                    <a:xfrm>
                      <a:off x="0" y="0"/>
                      <a:ext cx="4090670" cy="24955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4CBD">
        <w:rPr>
          <w:rFonts w:asciiTheme="minorHAnsi" w:hAnsiTheme="minorHAnsi" w:cstheme="minorHAnsi"/>
          <w:b/>
          <w:sz w:val="20"/>
          <w:szCs w:val="20"/>
        </w:rPr>
        <w:t>1.- TRANSPORTE PASIVO.</w:t>
      </w:r>
    </w:p>
    <w:p w14:paraId="61B85886" w14:textId="71311FFD" w:rsidR="00C84CBD" w:rsidRDefault="00C84CBD" w:rsidP="00C84CBD">
      <w:pPr>
        <w:jc w:val="both"/>
        <w:rPr>
          <w:rFonts w:asciiTheme="minorHAnsi" w:hAnsiTheme="minorHAnsi" w:cstheme="minorHAnsi"/>
          <w:sz w:val="20"/>
          <w:szCs w:val="20"/>
        </w:rPr>
      </w:pPr>
      <w:r>
        <w:rPr>
          <w:rFonts w:asciiTheme="minorHAnsi" w:hAnsiTheme="minorHAnsi" w:cstheme="minorHAnsi"/>
          <w:b/>
          <w:sz w:val="20"/>
          <w:szCs w:val="20"/>
        </w:rPr>
        <w:tab/>
      </w:r>
      <w:r>
        <w:rPr>
          <w:rFonts w:asciiTheme="minorHAnsi" w:hAnsiTheme="minorHAnsi" w:cstheme="minorHAnsi"/>
          <w:sz w:val="20"/>
          <w:szCs w:val="20"/>
        </w:rPr>
        <w:t xml:space="preserve">El transporte pasivo se produce cuando las moléculas pasan a través de la membrana celular sin gasto de energía y desde una zona de mayor concentración a una de menor concentración, es decir, a favor del gradiente de concentración. Se incluye en este tipo de transporte a los procesos de </w:t>
      </w:r>
      <w:r w:rsidRPr="00916F03">
        <w:rPr>
          <w:rFonts w:asciiTheme="minorHAnsi" w:hAnsiTheme="minorHAnsi" w:cstheme="minorHAnsi"/>
          <w:b/>
          <w:sz w:val="20"/>
          <w:szCs w:val="20"/>
        </w:rPr>
        <w:t>difusión simple</w:t>
      </w:r>
      <w:r>
        <w:rPr>
          <w:rFonts w:asciiTheme="minorHAnsi" w:hAnsiTheme="minorHAnsi" w:cstheme="minorHAnsi"/>
          <w:sz w:val="20"/>
          <w:szCs w:val="20"/>
        </w:rPr>
        <w:t xml:space="preserve">, </w:t>
      </w:r>
      <w:r w:rsidRPr="00916F03">
        <w:rPr>
          <w:rFonts w:asciiTheme="minorHAnsi" w:hAnsiTheme="minorHAnsi" w:cstheme="minorHAnsi"/>
          <w:b/>
          <w:sz w:val="20"/>
          <w:szCs w:val="20"/>
        </w:rPr>
        <w:t>difusión facilitada</w:t>
      </w:r>
      <w:r>
        <w:rPr>
          <w:rFonts w:asciiTheme="minorHAnsi" w:hAnsiTheme="minorHAnsi" w:cstheme="minorHAnsi"/>
          <w:sz w:val="20"/>
          <w:szCs w:val="20"/>
        </w:rPr>
        <w:t xml:space="preserve"> y la </w:t>
      </w:r>
      <w:r w:rsidRPr="00916F03">
        <w:rPr>
          <w:rFonts w:asciiTheme="minorHAnsi" w:hAnsiTheme="minorHAnsi" w:cstheme="minorHAnsi"/>
          <w:b/>
          <w:sz w:val="20"/>
          <w:szCs w:val="20"/>
        </w:rPr>
        <w:t>osmosis</w:t>
      </w:r>
      <w:r>
        <w:rPr>
          <w:rFonts w:asciiTheme="minorHAnsi" w:hAnsiTheme="minorHAnsi" w:cstheme="minorHAnsi"/>
          <w:sz w:val="20"/>
          <w:szCs w:val="20"/>
        </w:rPr>
        <w:t>.</w:t>
      </w:r>
    </w:p>
    <w:p w14:paraId="7828F101" w14:textId="77777777" w:rsidR="00C84CBD" w:rsidRDefault="00C84CBD" w:rsidP="00C84CBD">
      <w:pPr>
        <w:jc w:val="both"/>
        <w:rPr>
          <w:rFonts w:asciiTheme="minorHAnsi" w:hAnsiTheme="minorHAnsi" w:cstheme="minorHAnsi"/>
          <w:sz w:val="20"/>
          <w:szCs w:val="20"/>
        </w:rPr>
      </w:pPr>
    </w:p>
    <w:p w14:paraId="55B2BBE2" w14:textId="77777777" w:rsidR="00C84CBD" w:rsidRPr="00D20411" w:rsidRDefault="00C84CBD" w:rsidP="00C84CBD">
      <w:pPr>
        <w:ind w:firstLine="708"/>
        <w:jc w:val="both"/>
        <w:rPr>
          <w:rFonts w:asciiTheme="minorHAnsi" w:hAnsiTheme="minorHAnsi" w:cstheme="minorHAnsi"/>
          <w:sz w:val="20"/>
          <w:szCs w:val="20"/>
        </w:rPr>
      </w:pPr>
      <w:r w:rsidRPr="00D20411">
        <w:rPr>
          <w:rFonts w:asciiTheme="minorHAnsi" w:hAnsiTheme="minorHAnsi" w:cstheme="minorHAnsi"/>
          <w:b/>
          <w:sz w:val="20"/>
          <w:szCs w:val="20"/>
        </w:rPr>
        <w:t>A.- DIFUSIÓN SIMPLE.</w:t>
      </w:r>
    </w:p>
    <w:p w14:paraId="2C724054" w14:textId="5A122774" w:rsidR="00C84CBD" w:rsidRDefault="00C84CBD" w:rsidP="00C84CBD">
      <w:pPr>
        <w:jc w:val="both"/>
        <w:rPr>
          <w:rFonts w:asciiTheme="minorHAnsi" w:hAnsiTheme="minorHAnsi" w:cstheme="minorHAnsi"/>
          <w:sz w:val="20"/>
          <w:szCs w:val="20"/>
        </w:rPr>
      </w:pPr>
      <w:r>
        <w:rPr>
          <w:rFonts w:asciiTheme="minorHAnsi" w:hAnsiTheme="minorHAnsi" w:cstheme="minorHAnsi"/>
          <w:b/>
          <w:sz w:val="20"/>
          <w:szCs w:val="20"/>
        </w:rPr>
        <w:tab/>
      </w:r>
      <w:r>
        <w:rPr>
          <w:rFonts w:asciiTheme="minorHAnsi" w:hAnsiTheme="minorHAnsi" w:cstheme="minorHAnsi"/>
          <w:sz w:val="20"/>
          <w:szCs w:val="20"/>
        </w:rPr>
        <w:t xml:space="preserve">Corresponde al movimiento de partículas a favor del gradiente que atraviesan la bicapa lipídica. Esto ocurre para moléculas no polares como el oxígeno, el nitrógeno u hormonas lipídicas; y también a moléculas polares pequeñas y sin carga como la urea y el glicerol. </w:t>
      </w:r>
    </w:p>
    <w:p w14:paraId="361A9FB9" w14:textId="77777777" w:rsidR="00C84CBD" w:rsidRPr="00E36690" w:rsidRDefault="00C84CBD" w:rsidP="00C84CBD">
      <w:pPr>
        <w:ind w:firstLine="708"/>
        <w:jc w:val="both"/>
        <w:rPr>
          <w:rFonts w:asciiTheme="minorHAnsi" w:hAnsiTheme="minorHAnsi" w:cstheme="minorHAnsi"/>
          <w:b/>
          <w:sz w:val="20"/>
          <w:szCs w:val="20"/>
        </w:rPr>
      </w:pPr>
      <w:r>
        <w:rPr>
          <w:rFonts w:asciiTheme="minorHAnsi" w:hAnsiTheme="minorHAnsi" w:cstheme="minorHAnsi"/>
          <w:b/>
          <w:sz w:val="20"/>
          <w:szCs w:val="20"/>
        </w:rPr>
        <w:t xml:space="preserve">B.- </w:t>
      </w:r>
      <w:r w:rsidRPr="00E36690">
        <w:rPr>
          <w:rFonts w:asciiTheme="minorHAnsi" w:hAnsiTheme="minorHAnsi" w:cstheme="minorHAnsi"/>
          <w:b/>
          <w:sz w:val="20"/>
          <w:szCs w:val="20"/>
        </w:rPr>
        <w:t>DIFUSIÓN FACILITADA.</w:t>
      </w:r>
    </w:p>
    <w:p w14:paraId="366E4171" w14:textId="77777777" w:rsidR="00C84CBD" w:rsidRDefault="00C84CBD" w:rsidP="00C84CBD">
      <w:pPr>
        <w:jc w:val="both"/>
        <w:rPr>
          <w:rFonts w:asciiTheme="minorHAnsi" w:hAnsiTheme="minorHAnsi" w:cstheme="minorHAnsi"/>
          <w:sz w:val="20"/>
          <w:szCs w:val="20"/>
        </w:rPr>
      </w:pPr>
      <w:r>
        <w:rPr>
          <w:rFonts w:asciiTheme="minorHAnsi" w:hAnsiTheme="minorHAnsi" w:cstheme="minorHAnsi"/>
          <w:sz w:val="20"/>
          <w:szCs w:val="20"/>
        </w:rPr>
        <w:tab/>
        <w:t>Es un transporte mediado por proteínas, las cuales permiten el pasaje de sustancias a través de la membrana mediante los siguientes mecanismos:</w:t>
      </w:r>
    </w:p>
    <w:p w14:paraId="3ED15F99" w14:textId="77777777" w:rsidR="00C84CBD" w:rsidRPr="00E36690" w:rsidRDefault="00C84CBD" w:rsidP="00C84CBD">
      <w:pPr>
        <w:pStyle w:val="Prrafodelista"/>
        <w:numPr>
          <w:ilvl w:val="0"/>
          <w:numId w:val="11"/>
        </w:numPr>
        <w:jc w:val="both"/>
        <w:rPr>
          <w:rFonts w:asciiTheme="minorHAnsi" w:hAnsiTheme="minorHAnsi" w:cstheme="minorHAnsi"/>
          <w:sz w:val="20"/>
          <w:szCs w:val="20"/>
        </w:rPr>
      </w:pPr>
      <w:r w:rsidRPr="00E36690">
        <w:rPr>
          <w:rFonts w:asciiTheme="minorHAnsi" w:hAnsiTheme="minorHAnsi" w:cstheme="minorHAnsi"/>
          <w:b/>
          <w:sz w:val="20"/>
          <w:szCs w:val="20"/>
        </w:rPr>
        <w:t>Proteínas formadoras de canal.</w:t>
      </w:r>
      <w:r w:rsidRPr="00E36690">
        <w:rPr>
          <w:rFonts w:asciiTheme="minorHAnsi" w:hAnsiTheme="minorHAnsi" w:cstheme="minorHAnsi"/>
          <w:sz w:val="20"/>
          <w:szCs w:val="20"/>
        </w:rPr>
        <w:t xml:space="preserve"> </w:t>
      </w:r>
      <w:r>
        <w:rPr>
          <w:rFonts w:asciiTheme="minorHAnsi" w:hAnsiTheme="minorHAnsi" w:cstheme="minorHAnsi"/>
          <w:sz w:val="20"/>
          <w:szCs w:val="20"/>
        </w:rPr>
        <w:t>Proteínas que presentan una estructura que c</w:t>
      </w:r>
      <w:r w:rsidRPr="00E36690">
        <w:rPr>
          <w:rFonts w:asciiTheme="minorHAnsi" w:hAnsiTheme="minorHAnsi" w:cstheme="minorHAnsi"/>
          <w:sz w:val="20"/>
          <w:szCs w:val="20"/>
        </w:rPr>
        <w:t>onstituyen por</w:t>
      </w:r>
      <w:r>
        <w:rPr>
          <w:rFonts w:asciiTheme="minorHAnsi" w:hAnsiTheme="minorHAnsi" w:cstheme="minorHAnsi"/>
          <w:sz w:val="20"/>
          <w:szCs w:val="20"/>
        </w:rPr>
        <w:t xml:space="preserve">os permitiendo el paso de iones, como </w:t>
      </w:r>
      <w:proofErr w:type="spellStart"/>
      <w:r>
        <w:rPr>
          <w:rFonts w:asciiTheme="minorHAnsi" w:hAnsiTheme="minorHAnsi" w:cstheme="minorHAnsi"/>
          <w:sz w:val="20"/>
          <w:szCs w:val="20"/>
        </w:rPr>
        <w:t>Na</w:t>
      </w:r>
      <w:proofErr w:type="spellEnd"/>
      <w:r w:rsidRPr="00E36690">
        <w:rPr>
          <w:rFonts w:asciiTheme="minorHAnsi" w:hAnsiTheme="minorHAnsi" w:cstheme="minorHAnsi"/>
          <w:sz w:val="20"/>
          <w:szCs w:val="20"/>
          <w:vertAlign w:val="superscript"/>
        </w:rPr>
        <w:t>+</w:t>
      </w:r>
      <w:r>
        <w:rPr>
          <w:rFonts w:asciiTheme="minorHAnsi" w:hAnsiTheme="minorHAnsi" w:cstheme="minorHAnsi"/>
          <w:sz w:val="20"/>
          <w:szCs w:val="20"/>
        </w:rPr>
        <w:t>, K</w:t>
      </w:r>
      <w:r w:rsidRPr="00E36690">
        <w:rPr>
          <w:rFonts w:asciiTheme="minorHAnsi" w:hAnsiTheme="minorHAnsi" w:cstheme="minorHAnsi"/>
          <w:sz w:val="20"/>
          <w:szCs w:val="20"/>
          <w:vertAlign w:val="superscript"/>
        </w:rPr>
        <w:t>+</w:t>
      </w:r>
      <w:r>
        <w:rPr>
          <w:rFonts w:asciiTheme="minorHAnsi" w:hAnsiTheme="minorHAnsi" w:cstheme="minorHAnsi"/>
          <w:sz w:val="20"/>
          <w:szCs w:val="20"/>
        </w:rPr>
        <w:t>, Ca</w:t>
      </w:r>
      <w:r w:rsidRPr="00E36690">
        <w:rPr>
          <w:rFonts w:asciiTheme="minorHAnsi" w:hAnsiTheme="minorHAnsi" w:cstheme="minorHAnsi"/>
          <w:sz w:val="20"/>
          <w:szCs w:val="20"/>
          <w:vertAlign w:val="superscript"/>
        </w:rPr>
        <w:t>+2</w:t>
      </w:r>
      <w:r>
        <w:rPr>
          <w:rFonts w:asciiTheme="minorHAnsi" w:hAnsiTheme="minorHAnsi" w:cstheme="minorHAnsi"/>
          <w:sz w:val="20"/>
          <w:szCs w:val="20"/>
        </w:rPr>
        <w:t>, etc. El ion no interactúa directamente con la proteína canal.</w:t>
      </w:r>
    </w:p>
    <w:p w14:paraId="014D385E" w14:textId="77777777" w:rsidR="00C84CBD" w:rsidRDefault="00C84CBD" w:rsidP="00C84CBD">
      <w:pPr>
        <w:pStyle w:val="Prrafodelista"/>
        <w:numPr>
          <w:ilvl w:val="0"/>
          <w:numId w:val="11"/>
        </w:numPr>
        <w:jc w:val="both"/>
        <w:rPr>
          <w:rFonts w:asciiTheme="minorHAnsi" w:hAnsiTheme="minorHAnsi" w:cstheme="minorHAnsi"/>
          <w:sz w:val="20"/>
          <w:szCs w:val="20"/>
        </w:rPr>
      </w:pPr>
      <w:r w:rsidRPr="00E36690">
        <w:rPr>
          <w:rFonts w:asciiTheme="minorHAnsi" w:hAnsiTheme="minorHAnsi" w:cstheme="minorHAnsi"/>
          <w:b/>
          <w:sz w:val="20"/>
          <w:szCs w:val="20"/>
        </w:rPr>
        <w:t>Proteínas transportadoras o carrier.</w:t>
      </w:r>
      <w:r w:rsidRPr="00E36690">
        <w:rPr>
          <w:rFonts w:asciiTheme="minorHAnsi" w:hAnsiTheme="minorHAnsi" w:cstheme="minorHAnsi"/>
          <w:sz w:val="20"/>
          <w:szCs w:val="20"/>
        </w:rPr>
        <w:t xml:space="preserve"> Prote</w:t>
      </w:r>
      <w:r>
        <w:rPr>
          <w:rFonts w:asciiTheme="minorHAnsi" w:hAnsiTheme="minorHAnsi" w:cstheme="minorHAnsi"/>
          <w:sz w:val="20"/>
          <w:szCs w:val="20"/>
        </w:rPr>
        <w:t>ínas</w:t>
      </w:r>
      <w:r w:rsidRPr="00E36690">
        <w:rPr>
          <w:rFonts w:asciiTheme="minorHAnsi" w:hAnsiTheme="minorHAnsi" w:cstheme="minorHAnsi"/>
          <w:sz w:val="20"/>
          <w:szCs w:val="20"/>
        </w:rPr>
        <w:t xml:space="preserve"> que se unen a la molécula a transportar </w:t>
      </w:r>
      <w:r>
        <w:rPr>
          <w:rFonts w:asciiTheme="minorHAnsi" w:hAnsiTheme="minorHAnsi" w:cstheme="minorHAnsi"/>
          <w:sz w:val="20"/>
          <w:szCs w:val="20"/>
        </w:rPr>
        <w:t>y</w:t>
      </w:r>
      <w:r w:rsidRPr="00E36690">
        <w:rPr>
          <w:rFonts w:asciiTheme="minorHAnsi" w:hAnsiTheme="minorHAnsi" w:cstheme="minorHAnsi"/>
          <w:sz w:val="20"/>
          <w:szCs w:val="20"/>
        </w:rPr>
        <w:t xml:space="preserve"> pasan por cambios conformacionales que permiten el transporte del soluto.</w:t>
      </w:r>
      <w:r>
        <w:rPr>
          <w:rFonts w:asciiTheme="minorHAnsi" w:hAnsiTheme="minorHAnsi" w:cstheme="minorHAnsi"/>
          <w:sz w:val="20"/>
          <w:szCs w:val="20"/>
        </w:rPr>
        <w:t xml:space="preserve"> Este transporte sirve para sustancias insolubles en lípidos, polares y grandes, como aminoácidos y monosacáridos como la glucosa. Este tipo de transporte es específico para la sustancia que transporta, </w:t>
      </w:r>
      <w:proofErr w:type="gramStart"/>
      <w:r>
        <w:rPr>
          <w:rFonts w:asciiTheme="minorHAnsi" w:hAnsiTheme="minorHAnsi" w:cstheme="minorHAnsi"/>
          <w:sz w:val="20"/>
          <w:szCs w:val="20"/>
        </w:rPr>
        <w:t>y</w:t>
      </w:r>
      <w:proofErr w:type="gramEnd"/>
      <w:r>
        <w:rPr>
          <w:rFonts w:asciiTheme="minorHAnsi" w:hAnsiTheme="minorHAnsi" w:cstheme="minorHAnsi"/>
          <w:sz w:val="20"/>
          <w:szCs w:val="20"/>
        </w:rPr>
        <w:t xml:space="preserve"> además, es un mecanismo saturable.</w:t>
      </w:r>
    </w:p>
    <w:p w14:paraId="0A782214" w14:textId="77777777" w:rsidR="00C84CBD" w:rsidRDefault="00C84CBD" w:rsidP="00C84CBD">
      <w:pPr>
        <w:jc w:val="both"/>
        <w:rPr>
          <w:rFonts w:asciiTheme="minorHAnsi" w:hAnsiTheme="minorHAnsi" w:cstheme="minorHAnsi"/>
          <w:sz w:val="20"/>
          <w:szCs w:val="20"/>
        </w:rPr>
      </w:pPr>
    </w:p>
    <w:p w14:paraId="3DC00806" w14:textId="77777777" w:rsidR="00C84CBD" w:rsidRDefault="00C84CBD" w:rsidP="00C84CBD">
      <w:pPr>
        <w:jc w:val="both"/>
        <w:rPr>
          <w:rFonts w:asciiTheme="minorHAnsi" w:hAnsiTheme="minorHAnsi" w:cstheme="minorHAnsi"/>
          <w:b/>
          <w:sz w:val="20"/>
          <w:szCs w:val="20"/>
        </w:rPr>
      </w:pPr>
      <w:r w:rsidRPr="00D20411">
        <w:rPr>
          <w:rFonts w:asciiTheme="minorHAnsi" w:hAnsiTheme="minorHAnsi" w:cstheme="minorHAnsi"/>
          <w:b/>
          <w:sz w:val="20"/>
          <w:szCs w:val="20"/>
        </w:rPr>
        <w:t>4.- Análisis de gráfico. Efecto de la concentración de una s</w:t>
      </w:r>
      <w:r>
        <w:rPr>
          <w:rFonts w:asciiTheme="minorHAnsi" w:hAnsiTheme="minorHAnsi" w:cstheme="minorHAnsi"/>
          <w:b/>
          <w:sz w:val="20"/>
          <w:szCs w:val="20"/>
        </w:rPr>
        <w:t xml:space="preserve">ustancia </w:t>
      </w:r>
      <w:r w:rsidRPr="00D20411">
        <w:rPr>
          <w:rFonts w:asciiTheme="minorHAnsi" w:hAnsiTheme="minorHAnsi" w:cstheme="minorHAnsi"/>
          <w:b/>
          <w:sz w:val="20"/>
          <w:szCs w:val="20"/>
        </w:rPr>
        <w:t>en la velocidad de difusión</w:t>
      </w:r>
      <w:r>
        <w:rPr>
          <w:rFonts w:asciiTheme="minorHAnsi" w:hAnsiTheme="minorHAnsi" w:cstheme="minorHAnsi"/>
          <w:b/>
          <w:sz w:val="20"/>
          <w:szCs w:val="20"/>
        </w:rPr>
        <w:t>.</w:t>
      </w:r>
    </w:p>
    <w:p w14:paraId="0B009A59" w14:textId="0827DDD1" w:rsidR="00C84CBD" w:rsidRDefault="00C84CBD" w:rsidP="00C84CBD">
      <w:pPr>
        <w:jc w:val="both"/>
        <w:rPr>
          <w:rFonts w:asciiTheme="minorHAnsi" w:hAnsiTheme="minorHAnsi" w:cstheme="minorHAnsi"/>
          <w:b/>
          <w:sz w:val="20"/>
          <w:szCs w:val="20"/>
        </w:rPr>
      </w:pPr>
    </w:p>
    <w:p w14:paraId="312E0121" w14:textId="7C7544BB" w:rsidR="00C84CBD" w:rsidRDefault="00307C9F" w:rsidP="00C84CBD">
      <w:pPr>
        <w:jc w:val="both"/>
        <w:rPr>
          <w:rFonts w:asciiTheme="minorHAnsi" w:hAnsiTheme="minorHAnsi" w:cstheme="minorHAnsi"/>
          <w:b/>
          <w:sz w:val="20"/>
          <w:szCs w:val="20"/>
        </w:rPr>
      </w:pPr>
      <w:r>
        <w:rPr>
          <w:rFonts w:asciiTheme="minorHAnsi" w:hAnsiTheme="minorHAnsi" w:cstheme="minorHAnsi"/>
          <w:b/>
          <w:noProof/>
          <w:sz w:val="20"/>
          <w:szCs w:val="20"/>
          <w:lang w:val="es-CL" w:eastAsia="es-CL"/>
        </w:rPr>
        <w:drawing>
          <wp:anchor distT="0" distB="0" distL="114300" distR="114300" simplePos="0" relativeHeight="251680768" behindDoc="0" locked="0" layoutInCell="1" allowOverlap="1" wp14:anchorId="33C41934" wp14:editId="0DF46911">
            <wp:simplePos x="0" y="0"/>
            <wp:positionH relativeFrom="margin">
              <wp:posOffset>19050</wp:posOffset>
            </wp:positionH>
            <wp:positionV relativeFrom="paragraph">
              <wp:posOffset>66040</wp:posOffset>
            </wp:positionV>
            <wp:extent cx="3190240" cy="2838450"/>
            <wp:effectExtent l="19050" t="19050" r="10160" b="1905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a:extLst>
                        <a:ext uri="{28A0092B-C50C-407E-A947-70E740481C1C}">
                          <a14:useLocalDpi xmlns:a14="http://schemas.microsoft.com/office/drawing/2010/main" val="0"/>
                        </a:ext>
                      </a:extLst>
                    </a:blip>
                    <a:srcRect t="-6952" b="-8121"/>
                    <a:stretch/>
                  </pic:blipFill>
                  <pic:spPr bwMode="auto">
                    <a:xfrm>
                      <a:off x="0" y="0"/>
                      <a:ext cx="3190240" cy="28384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4CBD">
        <w:rPr>
          <w:rFonts w:asciiTheme="minorHAnsi" w:hAnsiTheme="minorHAnsi" w:cstheme="minorHAnsi"/>
          <w:b/>
          <w:sz w:val="20"/>
          <w:szCs w:val="20"/>
        </w:rPr>
        <w:t xml:space="preserve">a.- </w:t>
      </w:r>
      <w:r w:rsidR="00C84CBD" w:rsidRPr="00D20411">
        <w:rPr>
          <w:rFonts w:asciiTheme="minorHAnsi" w:hAnsiTheme="minorHAnsi" w:cstheme="minorHAnsi"/>
          <w:b/>
          <w:sz w:val="20"/>
          <w:szCs w:val="20"/>
        </w:rPr>
        <w:t>¿Mediante qué mecanismo de transporte habrá ingresado la sacarosa, difusión simple o facilitada? Explica.</w:t>
      </w:r>
      <w:r>
        <w:rPr>
          <w:rFonts w:asciiTheme="minorHAnsi" w:hAnsiTheme="minorHAnsi" w:cstheme="minorHAnsi"/>
          <w:b/>
          <w:sz w:val="20"/>
          <w:szCs w:val="20"/>
        </w:rPr>
        <w:t xml:space="preserve"> (1 punto)</w:t>
      </w:r>
    </w:p>
    <w:tbl>
      <w:tblPr>
        <w:tblStyle w:val="Tablaconcuadrcula"/>
        <w:tblW w:w="0" w:type="auto"/>
        <w:tblLook w:val="04A0" w:firstRow="1" w:lastRow="0" w:firstColumn="1" w:lastColumn="0" w:noHBand="0" w:noVBand="1"/>
      </w:tblPr>
      <w:tblGrid>
        <w:gridCol w:w="4819"/>
      </w:tblGrid>
      <w:tr w:rsidR="00C84CBD" w14:paraId="65CF73A3" w14:textId="77777777" w:rsidTr="006E7062">
        <w:trPr>
          <w:trHeight w:val="1417"/>
        </w:trPr>
        <w:tc>
          <w:tcPr>
            <w:tcW w:w="4819" w:type="dxa"/>
            <w:vAlign w:val="center"/>
          </w:tcPr>
          <w:p w14:paraId="4CEE1CB0" w14:textId="77777777" w:rsidR="00C84CBD" w:rsidRPr="00D20411" w:rsidRDefault="00C84CBD" w:rsidP="006E7062">
            <w:pPr>
              <w:tabs>
                <w:tab w:val="left" w:pos="1260"/>
              </w:tabs>
              <w:rPr>
                <w:rFonts w:asciiTheme="minorHAnsi" w:hAnsiTheme="minorHAnsi" w:cstheme="minorHAnsi"/>
                <w:sz w:val="20"/>
                <w:szCs w:val="20"/>
              </w:rPr>
            </w:pPr>
          </w:p>
        </w:tc>
      </w:tr>
    </w:tbl>
    <w:p w14:paraId="62941D0A" w14:textId="77777777" w:rsidR="00C84CBD" w:rsidRPr="00D20411" w:rsidRDefault="00C84CBD" w:rsidP="00C84CBD">
      <w:pPr>
        <w:jc w:val="both"/>
        <w:rPr>
          <w:rFonts w:asciiTheme="minorHAnsi" w:hAnsiTheme="minorHAnsi" w:cstheme="minorHAnsi"/>
          <w:b/>
          <w:sz w:val="20"/>
          <w:szCs w:val="20"/>
        </w:rPr>
      </w:pPr>
    </w:p>
    <w:p w14:paraId="672AE6E4" w14:textId="04E719A9" w:rsidR="00C84CBD" w:rsidRDefault="00C84CBD" w:rsidP="00C84CBD">
      <w:pPr>
        <w:jc w:val="both"/>
        <w:rPr>
          <w:rFonts w:asciiTheme="minorHAnsi" w:hAnsiTheme="minorHAnsi" w:cstheme="minorHAnsi"/>
          <w:b/>
          <w:sz w:val="20"/>
          <w:szCs w:val="20"/>
        </w:rPr>
      </w:pPr>
      <w:r>
        <w:rPr>
          <w:rFonts w:asciiTheme="minorHAnsi" w:hAnsiTheme="minorHAnsi" w:cstheme="minorHAnsi"/>
          <w:b/>
          <w:sz w:val="20"/>
          <w:szCs w:val="20"/>
        </w:rPr>
        <w:t xml:space="preserve">b.- </w:t>
      </w:r>
      <w:r w:rsidRPr="00D20411">
        <w:rPr>
          <w:rFonts w:asciiTheme="minorHAnsi" w:hAnsiTheme="minorHAnsi" w:cstheme="minorHAnsi"/>
          <w:b/>
          <w:sz w:val="20"/>
          <w:szCs w:val="20"/>
        </w:rPr>
        <w:t>¿Qué ocurrió con la velocidad de absorción de sacaro</w:t>
      </w:r>
      <w:r>
        <w:rPr>
          <w:rFonts w:asciiTheme="minorHAnsi" w:hAnsiTheme="minorHAnsi" w:cstheme="minorHAnsi"/>
          <w:b/>
          <w:sz w:val="20"/>
          <w:szCs w:val="20"/>
        </w:rPr>
        <w:t xml:space="preserve">sa al aumentar su concentración </w:t>
      </w:r>
      <w:r w:rsidRPr="00D20411">
        <w:rPr>
          <w:rFonts w:asciiTheme="minorHAnsi" w:hAnsiTheme="minorHAnsi" w:cstheme="minorHAnsi"/>
          <w:b/>
          <w:sz w:val="20"/>
          <w:szCs w:val="20"/>
        </w:rPr>
        <w:t>de 30 a 40 mmol/L? ¿Cómo explicarías esto?</w:t>
      </w:r>
      <w:r w:rsidR="00307C9F">
        <w:rPr>
          <w:rFonts w:asciiTheme="minorHAnsi" w:hAnsiTheme="minorHAnsi" w:cstheme="minorHAnsi"/>
          <w:b/>
          <w:sz w:val="20"/>
          <w:szCs w:val="20"/>
        </w:rPr>
        <w:t xml:space="preserve"> (1 punto)</w:t>
      </w:r>
    </w:p>
    <w:tbl>
      <w:tblPr>
        <w:tblStyle w:val="Tablaconcuadrcula"/>
        <w:tblW w:w="0" w:type="auto"/>
        <w:tblLook w:val="04A0" w:firstRow="1" w:lastRow="0" w:firstColumn="1" w:lastColumn="0" w:noHBand="0" w:noVBand="1"/>
      </w:tblPr>
      <w:tblGrid>
        <w:gridCol w:w="4819"/>
      </w:tblGrid>
      <w:tr w:rsidR="00C84CBD" w14:paraId="3F351A6D" w14:textId="77777777" w:rsidTr="006E7062">
        <w:trPr>
          <w:trHeight w:val="1417"/>
        </w:trPr>
        <w:tc>
          <w:tcPr>
            <w:tcW w:w="4819" w:type="dxa"/>
            <w:vAlign w:val="center"/>
          </w:tcPr>
          <w:p w14:paraId="73E8A5FF" w14:textId="77777777" w:rsidR="00C84CBD" w:rsidRDefault="00C84CBD" w:rsidP="006E7062">
            <w:pPr>
              <w:rPr>
                <w:rFonts w:asciiTheme="minorHAnsi" w:hAnsiTheme="minorHAnsi" w:cstheme="minorHAnsi"/>
                <w:b/>
                <w:sz w:val="20"/>
                <w:szCs w:val="20"/>
              </w:rPr>
            </w:pPr>
          </w:p>
        </w:tc>
      </w:tr>
    </w:tbl>
    <w:p w14:paraId="7343ABED" w14:textId="3D12093B" w:rsidR="00C84CBD" w:rsidRDefault="00C84CBD" w:rsidP="00C84CBD">
      <w:pPr>
        <w:jc w:val="both"/>
        <w:rPr>
          <w:rFonts w:asciiTheme="minorHAnsi" w:hAnsiTheme="minorHAnsi" w:cstheme="minorHAnsi"/>
          <w:b/>
          <w:sz w:val="20"/>
          <w:szCs w:val="20"/>
        </w:rPr>
      </w:pPr>
    </w:p>
    <w:p w14:paraId="06278542" w14:textId="1659E20C" w:rsidR="00C84CBD" w:rsidRPr="00777CAC" w:rsidRDefault="00C84CBD" w:rsidP="00C84CBD">
      <w:pPr>
        <w:ind w:firstLine="708"/>
        <w:jc w:val="both"/>
        <w:rPr>
          <w:rFonts w:asciiTheme="minorHAnsi" w:hAnsiTheme="minorHAnsi" w:cstheme="minorHAnsi"/>
          <w:b/>
          <w:sz w:val="20"/>
          <w:szCs w:val="20"/>
        </w:rPr>
      </w:pPr>
      <w:r>
        <w:rPr>
          <w:rFonts w:asciiTheme="minorHAnsi" w:hAnsiTheme="minorHAnsi" w:cstheme="minorHAnsi"/>
          <w:b/>
          <w:sz w:val="20"/>
          <w:szCs w:val="20"/>
        </w:rPr>
        <w:t xml:space="preserve">C.- </w:t>
      </w:r>
      <w:r w:rsidRPr="00777CAC">
        <w:rPr>
          <w:rFonts w:asciiTheme="minorHAnsi" w:hAnsiTheme="minorHAnsi" w:cstheme="minorHAnsi"/>
          <w:b/>
          <w:sz w:val="20"/>
          <w:szCs w:val="20"/>
        </w:rPr>
        <w:t>OSMOSIS</w:t>
      </w:r>
      <w:r>
        <w:rPr>
          <w:rFonts w:asciiTheme="minorHAnsi" w:hAnsiTheme="minorHAnsi" w:cstheme="minorHAnsi"/>
          <w:b/>
          <w:sz w:val="20"/>
          <w:szCs w:val="20"/>
        </w:rPr>
        <w:t>: Difusión de agua.</w:t>
      </w:r>
    </w:p>
    <w:p w14:paraId="352FE6A8" w14:textId="5A667C6C" w:rsidR="00C84CBD" w:rsidRDefault="00C84CBD" w:rsidP="00C84CBD">
      <w:pPr>
        <w:jc w:val="both"/>
        <w:rPr>
          <w:rFonts w:asciiTheme="minorHAnsi" w:hAnsiTheme="minorHAnsi" w:cstheme="minorHAnsi"/>
          <w:sz w:val="20"/>
          <w:szCs w:val="20"/>
        </w:rPr>
      </w:pPr>
    </w:p>
    <w:p w14:paraId="09B07EEC" w14:textId="649438E7" w:rsidR="00C84CBD" w:rsidRDefault="00C84CBD" w:rsidP="00C84CBD">
      <w:pPr>
        <w:jc w:val="both"/>
        <w:rPr>
          <w:rFonts w:asciiTheme="minorHAnsi" w:hAnsiTheme="minorHAnsi" w:cstheme="minorHAnsi"/>
          <w:b/>
          <w:sz w:val="20"/>
          <w:szCs w:val="20"/>
        </w:rPr>
      </w:pPr>
      <w:r>
        <w:rPr>
          <w:rFonts w:asciiTheme="minorHAnsi" w:hAnsiTheme="minorHAnsi" w:cstheme="minorHAnsi"/>
          <w:b/>
          <w:sz w:val="20"/>
          <w:szCs w:val="20"/>
        </w:rPr>
        <w:t>5</w:t>
      </w:r>
      <w:r w:rsidRPr="00777CAC">
        <w:rPr>
          <w:rFonts w:asciiTheme="minorHAnsi" w:hAnsiTheme="minorHAnsi" w:cstheme="minorHAnsi"/>
          <w:b/>
          <w:sz w:val="20"/>
          <w:szCs w:val="20"/>
        </w:rPr>
        <w:t>.- Para comenzar analiza el siguiente texto y responde las preguntas.</w:t>
      </w:r>
    </w:p>
    <w:p w14:paraId="5301C693" w14:textId="30CC1F19" w:rsidR="00C84CBD" w:rsidRDefault="00C84CBD" w:rsidP="00C84CBD">
      <w:pPr>
        <w:jc w:val="both"/>
        <w:rPr>
          <w:rFonts w:asciiTheme="minorHAnsi" w:hAnsiTheme="minorHAnsi" w:cstheme="minorHAnsi"/>
          <w:b/>
          <w:sz w:val="20"/>
          <w:szCs w:val="20"/>
        </w:rPr>
      </w:pPr>
    </w:p>
    <w:p w14:paraId="062BE101" w14:textId="7DACCBC8" w:rsidR="00C84CBD" w:rsidRPr="003246D9" w:rsidRDefault="00C84CBD" w:rsidP="00C84CBD">
      <w:pPr>
        <w:jc w:val="both"/>
        <w:rPr>
          <w:rFonts w:asciiTheme="minorHAnsi" w:hAnsiTheme="minorHAnsi" w:cstheme="minorHAnsi"/>
          <w:b/>
          <w:sz w:val="20"/>
          <w:szCs w:val="20"/>
        </w:rPr>
      </w:pPr>
      <w:r w:rsidRPr="003246D9">
        <w:rPr>
          <w:rFonts w:asciiTheme="minorHAnsi" w:hAnsiTheme="minorHAnsi" w:cstheme="minorHAnsi"/>
          <w:b/>
          <w:sz w:val="20"/>
          <w:szCs w:val="20"/>
        </w:rPr>
        <w:t>Canales para el agua.</w:t>
      </w:r>
    </w:p>
    <w:p w14:paraId="5C63908B" w14:textId="6912C591" w:rsidR="00C84CBD" w:rsidRPr="00724C6B" w:rsidRDefault="00EC00B7" w:rsidP="00C84CBD">
      <w:pPr>
        <w:ind w:firstLine="708"/>
        <w:jc w:val="both"/>
        <w:rPr>
          <w:rFonts w:asciiTheme="minorHAnsi" w:hAnsiTheme="minorHAnsi" w:cstheme="minorHAnsi"/>
          <w:sz w:val="20"/>
          <w:szCs w:val="20"/>
        </w:rPr>
      </w:pPr>
      <w:r>
        <w:rPr>
          <w:rFonts w:asciiTheme="minorHAnsi" w:hAnsiTheme="minorHAnsi" w:cstheme="minorHAnsi"/>
          <w:b/>
          <w:noProof/>
          <w:sz w:val="20"/>
          <w:szCs w:val="20"/>
          <w:lang w:val="es-CL" w:eastAsia="es-CL"/>
        </w:rPr>
        <w:lastRenderedPageBreak/>
        <w:drawing>
          <wp:anchor distT="0" distB="0" distL="114300" distR="114300" simplePos="0" relativeHeight="251683840" behindDoc="0" locked="0" layoutInCell="1" allowOverlap="1" wp14:anchorId="133F3A30" wp14:editId="3D8B713B">
            <wp:simplePos x="0" y="0"/>
            <wp:positionH relativeFrom="margin">
              <wp:posOffset>4413885</wp:posOffset>
            </wp:positionH>
            <wp:positionV relativeFrom="paragraph">
              <wp:posOffset>30480</wp:posOffset>
            </wp:positionV>
            <wp:extent cx="1957705" cy="2390775"/>
            <wp:effectExtent l="19050" t="19050" r="23495" b="2857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57705" cy="23907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84CBD">
        <w:rPr>
          <w:rFonts w:asciiTheme="minorHAnsi" w:hAnsiTheme="minorHAnsi" w:cstheme="minorHAnsi"/>
          <w:sz w:val="20"/>
          <w:szCs w:val="20"/>
        </w:rPr>
        <w:t xml:space="preserve">Durante muchos años se creyó que el agua podía traspasar la membrana celular por osmosis </w:t>
      </w:r>
      <w:r w:rsidR="00C84CBD" w:rsidRPr="008F1384">
        <w:rPr>
          <w:rFonts w:asciiTheme="minorHAnsi" w:hAnsiTheme="minorHAnsi" w:cstheme="minorHAnsi"/>
          <w:sz w:val="20"/>
          <w:szCs w:val="20"/>
        </w:rPr>
        <w:t>en</w:t>
      </w:r>
      <w:r w:rsidR="00C84CBD">
        <w:rPr>
          <w:rFonts w:asciiTheme="minorHAnsi" w:hAnsiTheme="minorHAnsi" w:cstheme="minorHAnsi"/>
          <w:sz w:val="20"/>
          <w:szCs w:val="20"/>
        </w:rPr>
        <w:t xml:space="preserve">tre los lípidos que constituyen la bicapa. Sin embargo, este </w:t>
      </w:r>
      <w:r w:rsidR="00C84CBD" w:rsidRPr="008F1384">
        <w:rPr>
          <w:rFonts w:asciiTheme="minorHAnsi" w:hAnsiTheme="minorHAnsi" w:cstheme="minorHAnsi"/>
          <w:sz w:val="20"/>
          <w:szCs w:val="20"/>
        </w:rPr>
        <w:t>meca</w:t>
      </w:r>
      <w:r w:rsidR="00C84CBD">
        <w:rPr>
          <w:rFonts w:asciiTheme="minorHAnsi" w:hAnsiTheme="minorHAnsi" w:cstheme="minorHAnsi"/>
          <w:sz w:val="20"/>
          <w:szCs w:val="20"/>
        </w:rPr>
        <w:t xml:space="preserve">nismo de transporte no permitía </w:t>
      </w:r>
      <w:r w:rsidR="00C84CBD" w:rsidRPr="008F1384">
        <w:rPr>
          <w:rFonts w:asciiTheme="minorHAnsi" w:hAnsiTheme="minorHAnsi" w:cstheme="minorHAnsi"/>
          <w:sz w:val="20"/>
          <w:szCs w:val="20"/>
        </w:rPr>
        <w:t>explic</w:t>
      </w:r>
      <w:r w:rsidR="00C84CBD">
        <w:rPr>
          <w:rFonts w:asciiTheme="minorHAnsi" w:hAnsiTheme="minorHAnsi" w:cstheme="minorHAnsi"/>
          <w:sz w:val="20"/>
          <w:szCs w:val="20"/>
        </w:rPr>
        <w:t xml:space="preserve">ar la permeabilidad al agua que </w:t>
      </w:r>
      <w:r w:rsidR="00C84CBD" w:rsidRPr="008F1384">
        <w:rPr>
          <w:rFonts w:asciiTheme="minorHAnsi" w:hAnsiTheme="minorHAnsi" w:cstheme="minorHAnsi"/>
          <w:sz w:val="20"/>
          <w:szCs w:val="20"/>
        </w:rPr>
        <w:t>muestr</w:t>
      </w:r>
      <w:r w:rsidR="00C84CBD">
        <w:rPr>
          <w:rFonts w:asciiTheme="minorHAnsi" w:hAnsiTheme="minorHAnsi" w:cstheme="minorHAnsi"/>
          <w:sz w:val="20"/>
          <w:szCs w:val="20"/>
        </w:rPr>
        <w:t xml:space="preserve">an los glóbulos rojos y algunas </w:t>
      </w:r>
      <w:r w:rsidR="00C84CBD" w:rsidRPr="008F1384">
        <w:rPr>
          <w:rFonts w:asciiTheme="minorHAnsi" w:hAnsiTheme="minorHAnsi" w:cstheme="minorHAnsi"/>
          <w:sz w:val="20"/>
          <w:szCs w:val="20"/>
        </w:rPr>
        <w:t>células ren</w:t>
      </w:r>
      <w:r w:rsidR="00C84CBD">
        <w:rPr>
          <w:rFonts w:asciiTheme="minorHAnsi" w:hAnsiTheme="minorHAnsi" w:cstheme="minorHAnsi"/>
          <w:sz w:val="20"/>
          <w:szCs w:val="20"/>
        </w:rPr>
        <w:t xml:space="preserve">ales, pues en ellas el flujo de </w:t>
      </w:r>
      <w:r w:rsidR="00C84CBD" w:rsidRPr="008F1384">
        <w:rPr>
          <w:rFonts w:asciiTheme="minorHAnsi" w:hAnsiTheme="minorHAnsi" w:cstheme="minorHAnsi"/>
          <w:sz w:val="20"/>
          <w:szCs w:val="20"/>
        </w:rPr>
        <w:t>esta su</w:t>
      </w:r>
      <w:r w:rsidR="00C84CBD">
        <w:rPr>
          <w:rFonts w:asciiTheme="minorHAnsi" w:hAnsiTheme="minorHAnsi" w:cstheme="minorHAnsi"/>
          <w:sz w:val="20"/>
          <w:szCs w:val="20"/>
        </w:rPr>
        <w:t xml:space="preserve">stancia a través de la membrana </w:t>
      </w:r>
      <w:r w:rsidR="00C84CBD" w:rsidRPr="008F1384">
        <w:rPr>
          <w:rFonts w:asciiTheme="minorHAnsi" w:hAnsiTheme="minorHAnsi" w:cstheme="minorHAnsi"/>
          <w:sz w:val="20"/>
          <w:szCs w:val="20"/>
        </w:rPr>
        <w:t>aumen</w:t>
      </w:r>
      <w:r w:rsidR="00C84CBD">
        <w:rPr>
          <w:rFonts w:asciiTheme="minorHAnsi" w:hAnsiTheme="minorHAnsi" w:cstheme="minorHAnsi"/>
          <w:sz w:val="20"/>
          <w:szCs w:val="20"/>
        </w:rPr>
        <w:t xml:space="preserve">taba de manera considerable, al </w:t>
      </w:r>
      <w:r w:rsidR="00C84CBD" w:rsidRPr="008F1384">
        <w:rPr>
          <w:rFonts w:asciiTheme="minorHAnsi" w:hAnsiTheme="minorHAnsi" w:cstheme="minorHAnsi"/>
          <w:sz w:val="20"/>
          <w:szCs w:val="20"/>
        </w:rPr>
        <w:t>existi</w:t>
      </w:r>
      <w:r w:rsidR="00C84CBD">
        <w:rPr>
          <w:rFonts w:asciiTheme="minorHAnsi" w:hAnsiTheme="minorHAnsi" w:cstheme="minorHAnsi"/>
          <w:sz w:val="20"/>
          <w:szCs w:val="20"/>
        </w:rPr>
        <w:t xml:space="preserve">r un gradiente de concentración </w:t>
      </w:r>
      <w:r w:rsidR="00C84CBD" w:rsidRPr="008F1384">
        <w:rPr>
          <w:rFonts w:asciiTheme="minorHAnsi" w:hAnsiTheme="minorHAnsi" w:cstheme="minorHAnsi"/>
          <w:sz w:val="20"/>
          <w:szCs w:val="20"/>
        </w:rPr>
        <w:t>plasmática favorable. A</w:t>
      </w:r>
      <w:r w:rsidR="00C84CBD">
        <w:rPr>
          <w:rFonts w:asciiTheme="minorHAnsi" w:hAnsiTheme="minorHAnsi" w:cstheme="minorHAnsi"/>
          <w:sz w:val="20"/>
          <w:szCs w:val="20"/>
        </w:rPr>
        <w:t xml:space="preserve">demás, se descubrió que el paso del agua a través </w:t>
      </w:r>
      <w:r w:rsidR="00C84CBD" w:rsidRPr="008F1384">
        <w:rPr>
          <w:rFonts w:asciiTheme="minorHAnsi" w:hAnsiTheme="minorHAnsi" w:cstheme="minorHAnsi"/>
          <w:sz w:val="20"/>
          <w:szCs w:val="20"/>
        </w:rPr>
        <w:t>de l</w:t>
      </w:r>
      <w:r w:rsidR="00C84CBD">
        <w:rPr>
          <w:rFonts w:asciiTheme="minorHAnsi" w:hAnsiTheme="minorHAnsi" w:cstheme="minorHAnsi"/>
          <w:sz w:val="20"/>
          <w:szCs w:val="20"/>
        </w:rPr>
        <w:t xml:space="preserve">a membrana podía bloquearse por </w:t>
      </w:r>
      <w:r w:rsidR="00C84CBD" w:rsidRPr="008F1384">
        <w:rPr>
          <w:rFonts w:asciiTheme="minorHAnsi" w:hAnsiTheme="minorHAnsi" w:cstheme="minorHAnsi"/>
          <w:sz w:val="20"/>
          <w:szCs w:val="20"/>
        </w:rPr>
        <w:t>medio de ciertos</w:t>
      </w:r>
      <w:r w:rsidR="00C84CBD">
        <w:rPr>
          <w:rFonts w:asciiTheme="minorHAnsi" w:hAnsiTheme="minorHAnsi" w:cstheme="minorHAnsi"/>
          <w:sz w:val="20"/>
          <w:szCs w:val="20"/>
        </w:rPr>
        <w:t xml:space="preserve"> fármacos. Estas observaciones, </w:t>
      </w:r>
      <w:r w:rsidR="00C84CBD" w:rsidRPr="008F1384">
        <w:rPr>
          <w:rFonts w:asciiTheme="minorHAnsi" w:hAnsiTheme="minorHAnsi" w:cstheme="minorHAnsi"/>
          <w:sz w:val="20"/>
          <w:szCs w:val="20"/>
        </w:rPr>
        <w:t>junt</w:t>
      </w:r>
      <w:r w:rsidR="00C84CBD">
        <w:rPr>
          <w:rFonts w:asciiTheme="minorHAnsi" w:hAnsiTheme="minorHAnsi" w:cstheme="minorHAnsi"/>
          <w:sz w:val="20"/>
          <w:szCs w:val="20"/>
        </w:rPr>
        <w:t xml:space="preserve">o a otros estudios, permitieron </w:t>
      </w:r>
      <w:r w:rsidR="00C84CBD" w:rsidRPr="008F1384">
        <w:rPr>
          <w:rFonts w:asciiTheme="minorHAnsi" w:hAnsiTheme="minorHAnsi" w:cstheme="minorHAnsi"/>
          <w:sz w:val="20"/>
          <w:szCs w:val="20"/>
        </w:rPr>
        <w:t>ded</w:t>
      </w:r>
      <w:r w:rsidR="00C84CBD">
        <w:rPr>
          <w:rFonts w:asciiTheme="minorHAnsi" w:hAnsiTheme="minorHAnsi" w:cstheme="minorHAnsi"/>
          <w:sz w:val="20"/>
          <w:szCs w:val="20"/>
        </w:rPr>
        <w:t xml:space="preserve">ucir la existencia de proteínas </w:t>
      </w:r>
      <w:r w:rsidR="00C84CBD" w:rsidRPr="008F1384">
        <w:rPr>
          <w:rFonts w:asciiTheme="minorHAnsi" w:hAnsiTheme="minorHAnsi" w:cstheme="minorHAnsi"/>
          <w:sz w:val="20"/>
          <w:szCs w:val="20"/>
        </w:rPr>
        <w:t>esp</w:t>
      </w:r>
      <w:r w:rsidR="00C84CBD">
        <w:rPr>
          <w:rFonts w:asciiTheme="minorHAnsi" w:hAnsiTheme="minorHAnsi" w:cstheme="minorHAnsi"/>
          <w:sz w:val="20"/>
          <w:szCs w:val="20"/>
        </w:rPr>
        <w:t xml:space="preserve">ecializadas en el transporte de </w:t>
      </w:r>
      <w:r w:rsidR="00C84CBD" w:rsidRPr="008F1384">
        <w:rPr>
          <w:rFonts w:asciiTheme="minorHAnsi" w:hAnsiTheme="minorHAnsi" w:cstheme="minorHAnsi"/>
          <w:sz w:val="20"/>
          <w:szCs w:val="20"/>
        </w:rPr>
        <w:t>agua a través de</w:t>
      </w:r>
      <w:r w:rsidR="00C84CBD">
        <w:rPr>
          <w:rFonts w:asciiTheme="minorHAnsi" w:hAnsiTheme="minorHAnsi" w:cstheme="minorHAnsi"/>
          <w:sz w:val="20"/>
          <w:szCs w:val="20"/>
        </w:rPr>
        <w:t xml:space="preserve"> la membrana, llamadas acuaporinas. </w:t>
      </w:r>
      <w:r w:rsidR="00C84CBD" w:rsidRPr="008F1384">
        <w:rPr>
          <w:rFonts w:asciiTheme="minorHAnsi" w:hAnsiTheme="minorHAnsi" w:cstheme="minorHAnsi"/>
          <w:sz w:val="20"/>
          <w:szCs w:val="20"/>
        </w:rPr>
        <w:t>El primer canal de agua descubierto fue</w:t>
      </w:r>
      <w:r w:rsidR="00C84CBD">
        <w:rPr>
          <w:rFonts w:asciiTheme="minorHAnsi" w:hAnsiTheme="minorHAnsi" w:cstheme="minorHAnsi"/>
          <w:sz w:val="20"/>
          <w:szCs w:val="20"/>
        </w:rPr>
        <w:t xml:space="preserve"> </w:t>
      </w:r>
      <w:r w:rsidR="00C84CBD" w:rsidRPr="008F1384">
        <w:rPr>
          <w:rFonts w:asciiTheme="minorHAnsi" w:hAnsiTheme="minorHAnsi" w:cstheme="minorHAnsi"/>
          <w:sz w:val="20"/>
          <w:szCs w:val="20"/>
        </w:rPr>
        <w:t>la acua</w:t>
      </w:r>
      <w:r w:rsidR="00C84CBD">
        <w:rPr>
          <w:rFonts w:asciiTheme="minorHAnsi" w:hAnsiTheme="minorHAnsi" w:cstheme="minorHAnsi"/>
          <w:sz w:val="20"/>
          <w:szCs w:val="20"/>
        </w:rPr>
        <w:t xml:space="preserve">porina-1 (AQP1), hallada por el </w:t>
      </w:r>
      <w:r w:rsidR="00C84CBD" w:rsidRPr="008F1384">
        <w:rPr>
          <w:rFonts w:asciiTheme="minorHAnsi" w:hAnsiTheme="minorHAnsi" w:cstheme="minorHAnsi"/>
          <w:sz w:val="20"/>
          <w:szCs w:val="20"/>
        </w:rPr>
        <w:t>científico Pe</w:t>
      </w:r>
      <w:r w:rsidR="00C84CBD">
        <w:rPr>
          <w:rFonts w:asciiTheme="minorHAnsi" w:hAnsiTheme="minorHAnsi" w:cstheme="minorHAnsi"/>
          <w:sz w:val="20"/>
          <w:szCs w:val="20"/>
        </w:rPr>
        <w:t xml:space="preserve">ter Agre, cuyas investigaciones </w:t>
      </w:r>
      <w:r w:rsidR="00C84CBD" w:rsidRPr="008F1384">
        <w:rPr>
          <w:rFonts w:asciiTheme="minorHAnsi" w:hAnsiTheme="minorHAnsi" w:cstheme="minorHAnsi"/>
          <w:sz w:val="20"/>
          <w:szCs w:val="20"/>
        </w:rPr>
        <w:t xml:space="preserve">sobre </w:t>
      </w:r>
      <w:r w:rsidR="00C84CBD">
        <w:rPr>
          <w:rFonts w:asciiTheme="minorHAnsi" w:hAnsiTheme="minorHAnsi" w:cstheme="minorHAnsi"/>
          <w:sz w:val="20"/>
          <w:szCs w:val="20"/>
        </w:rPr>
        <w:t xml:space="preserve">su distribución en los tejidos, </w:t>
      </w:r>
      <w:r w:rsidR="00C84CBD" w:rsidRPr="008F1384">
        <w:rPr>
          <w:rFonts w:asciiTheme="minorHAnsi" w:hAnsiTheme="minorHAnsi" w:cstheme="minorHAnsi"/>
          <w:sz w:val="20"/>
          <w:szCs w:val="20"/>
        </w:rPr>
        <w:t>e</w:t>
      </w:r>
      <w:r w:rsidR="00C84CBD">
        <w:rPr>
          <w:rFonts w:asciiTheme="minorHAnsi" w:hAnsiTheme="minorHAnsi" w:cstheme="minorHAnsi"/>
          <w:sz w:val="20"/>
          <w:szCs w:val="20"/>
        </w:rPr>
        <w:t xml:space="preserve">structura y función le valieron </w:t>
      </w:r>
      <w:r w:rsidR="00C84CBD" w:rsidRPr="008F1384">
        <w:rPr>
          <w:rFonts w:asciiTheme="minorHAnsi" w:hAnsiTheme="minorHAnsi" w:cstheme="minorHAnsi"/>
          <w:sz w:val="20"/>
          <w:szCs w:val="20"/>
        </w:rPr>
        <w:t>el Premio Nobel de Químic</w:t>
      </w:r>
      <w:r w:rsidR="00C84CBD">
        <w:rPr>
          <w:rFonts w:asciiTheme="minorHAnsi" w:hAnsiTheme="minorHAnsi" w:cstheme="minorHAnsi"/>
          <w:sz w:val="20"/>
          <w:szCs w:val="20"/>
        </w:rPr>
        <w:t xml:space="preserve">a en el año </w:t>
      </w:r>
      <w:r w:rsidR="00C84CBD" w:rsidRPr="008F1384">
        <w:rPr>
          <w:rFonts w:asciiTheme="minorHAnsi" w:hAnsiTheme="minorHAnsi" w:cstheme="minorHAnsi"/>
          <w:sz w:val="20"/>
          <w:szCs w:val="20"/>
        </w:rPr>
        <w:t>2003</w:t>
      </w:r>
      <w:r w:rsidR="00C84CBD">
        <w:rPr>
          <w:rFonts w:asciiTheme="minorHAnsi" w:hAnsiTheme="minorHAnsi" w:cstheme="minorHAnsi"/>
          <w:sz w:val="20"/>
          <w:szCs w:val="20"/>
        </w:rPr>
        <w:t xml:space="preserve">. Este investigador y su equipo </w:t>
      </w:r>
      <w:r w:rsidR="00C84CBD" w:rsidRPr="008F1384">
        <w:rPr>
          <w:rFonts w:asciiTheme="minorHAnsi" w:hAnsiTheme="minorHAnsi" w:cstheme="minorHAnsi"/>
          <w:sz w:val="20"/>
          <w:szCs w:val="20"/>
        </w:rPr>
        <w:t xml:space="preserve">de </w:t>
      </w:r>
      <w:r w:rsidR="00C84CBD">
        <w:rPr>
          <w:rFonts w:asciiTheme="minorHAnsi" w:hAnsiTheme="minorHAnsi" w:cstheme="minorHAnsi"/>
          <w:sz w:val="20"/>
          <w:szCs w:val="20"/>
        </w:rPr>
        <w:t xml:space="preserve">la Universidad Johns Hopkins se </w:t>
      </w:r>
      <w:r w:rsidR="00C84CBD" w:rsidRPr="008F1384">
        <w:rPr>
          <w:rFonts w:asciiTheme="minorHAnsi" w:hAnsiTheme="minorHAnsi" w:cstheme="minorHAnsi"/>
          <w:sz w:val="20"/>
          <w:szCs w:val="20"/>
        </w:rPr>
        <w:t>enc</w:t>
      </w:r>
      <w:r w:rsidR="00C84CBD">
        <w:rPr>
          <w:rFonts w:asciiTheme="minorHAnsi" w:hAnsiTheme="minorHAnsi" w:cstheme="minorHAnsi"/>
          <w:sz w:val="20"/>
          <w:szCs w:val="20"/>
        </w:rPr>
        <w:t xml:space="preserve">ontraban estudiando en 1998 las </w:t>
      </w:r>
      <w:r w:rsidR="00C84CBD" w:rsidRPr="008F1384">
        <w:rPr>
          <w:rFonts w:asciiTheme="minorHAnsi" w:hAnsiTheme="minorHAnsi" w:cstheme="minorHAnsi"/>
          <w:sz w:val="20"/>
          <w:szCs w:val="20"/>
        </w:rPr>
        <w:t>proteí</w:t>
      </w:r>
      <w:r w:rsidR="00C84CBD">
        <w:rPr>
          <w:rFonts w:asciiTheme="minorHAnsi" w:hAnsiTheme="minorHAnsi" w:cstheme="minorHAnsi"/>
          <w:sz w:val="20"/>
          <w:szCs w:val="20"/>
        </w:rPr>
        <w:t xml:space="preserve">nas de membrana de los glóbulos </w:t>
      </w:r>
      <w:r w:rsidR="00C84CBD" w:rsidRPr="008F1384">
        <w:rPr>
          <w:rFonts w:asciiTheme="minorHAnsi" w:hAnsiTheme="minorHAnsi" w:cstheme="minorHAnsi"/>
          <w:sz w:val="20"/>
          <w:szCs w:val="20"/>
        </w:rPr>
        <w:t>rojos. M</w:t>
      </w:r>
      <w:r w:rsidR="00C84CBD">
        <w:rPr>
          <w:rFonts w:asciiTheme="minorHAnsi" w:hAnsiTheme="minorHAnsi" w:cstheme="minorHAnsi"/>
          <w:sz w:val="20"/>
          <w:szCs w:val="20"/>
        </w:rPr>
        <w:t xml:space="preserve">ientras purificaban la proteína </w:t>
      </w:r>
      <w:r w:rsidR="00C84CBD" w:rsidRPr="008F1384">
        <w:rPr>
          <w:rFonts w:asciiTheme="minorHAnsi" w:hAnsiTheme="minorHAnsi" w:cstheme="minorHAnsi"/>
          <w:sz w:val="20"/>
          <w:szCs w:val="20"/>
        </w:rPr>
        <w:t>que d</w:t>
      </w:r>
      <w:r w:rsidR="00C84CBD">
        <w:rPr>
          <w:rFonts w:asciiTheme="minorHAnsi" w:hAnsiTheme="minorHAnsi" w:cstheme="minorHAnsi"/>
          <w:sz w:val="20"/>
          <w:szCs w:val="20"/>
        </w:rPr>
        <w:t xml:space="preserve">etermina el grupo sanguíneo Rh, </w:t>
      </w:r>
      <w:r w:rsidR="00C84CBD" w:rsidRPr="008F1384">
        <w:rPr>
          <w:rFonts w:asciiTheme="minorHAnsi" w:hAnsiTheme="minorHAnsi" w:cstheme="minorHAnsi"/>
          <w:sz w:val="20"/>
          <w:szCs w:val="20"/>
        </w:rPr>
        <w:t>hallaron u</w:t>
      </w:r>
      <w:r w:rsidR="00C84CBD">
        <w:rPr>
          <w:rFonts w:asciiTheme="minorHAnsi" w:hAnsiTheme="minorHAnsi" w:cstheme="minorHAnsi"/>
          <w:sz w:val="20"/>
          <w:szCs w:val="20"/>
        </w:rPr>
        <w:t xml:space="preserve">n polipéptido de peso molecular </w:t>
      </w:r>
      <w:r w:rsidR="00C84CBD" w:rsidRPr="008F1384">
        <w:rPr>
          <w:rFonts w:asciiTheme="minorHAnsi" w:hAnsiTheme="minorHAnsi" w:cstheme="minorHAnsi"/>
          <w:sz w:val="20"/>
          <w:szCs w:val="20"/>
        </w:rPr>
        <w:t>i</w:t>
      </w:r>
      <w:r w:rsidR="00C84CBD">
        <w:rPr>
          <w:rFonts w:asciiTheme="minorHAnsi" w:hAnsiTheme="minorHAnsi" w:cstheme="minorHAnsi"/>
          <w:sz w:val="20"/>
          <w:szCs w:val="20"/>
        </w:rPr>
        <w:t xml:space="preserve">nferior, que correspondía a una </w:t>
      </w:r>
      <w:r w:rsidR="00C84CBD" w:rsidRPr="008F1384">
        <w:rPr>
          <w:rFonts w:asciiTheme="minorHAnsi" w:hAnsiTheme="minorHAnsi" w:cstheme="minorHAnsi"/>
          <w:sz w:val="20"/>
          <w:szCs w:val="20"/>
        </w:rPr>
        <w:t>nueva</w:t>
      </w:r>
      <w:r w:rsidR="00C84CBD">
        <w:rPr>
          <w:rFonts w:asciiTheme="minorHAnsi" w:hAnsiTheme="minorHAnsi" w:cstheme="minorHAnsi"/>
          <w:sz w:val="20"/>
          <w:szCs w:val="20"/>
        </w:rPr>
        <w:t xml:space="preserve"> proteína integral de membrana, </w:t>
      </w:r>
      <w:r w:rsidR="00C84CBD" w:rsidRPr="008F1384">
        <w:rPr>
          <w:rFonts w:asciiTheme="minorHAnsi" w:hAnsiTheme="minorHAnsi" w:cstheme="minorHAnsi"/>
          <w:sz w:val="20"/>
          <w:szCs w:val="20"/>
        </w:rPr>
        <w:t>abunda</w:t>
      </w:r>
      <w:r w:rsidR="00C84CBD">
        <w:rPr>
          <w:rFonts w:asciiTheme="minorHAnsi" w:hAnsiTheme="minorHAnsi" w:cstheme="minorHAnsi"/>
          <w:sz w:val="20"/>
          <w:szCs w:val="20"/>
        </w:rPr>
        <w:t xml:space="preserve">nte en eritrocitos y en ciertas células del riñón. </w:t>
      </w:r>
      <w:r w:rsidR="00C84CBD" w:rsidRPr="008F1384">
        <w:rPr>
          <w:rFonts w:asciiTheme="minorHAnsi" w:hAnsiTheme="minorHAnsi" w:cstheme="minorHAnsi"/>
          <w:sz w:val="20"/>
          <w:szCs w:val="20"/>
        </w:rPr>
        <w:t>Las acu</w:t>
      </w:r>
      <w:r w:rsidR="00C84CBD">
        <w:rPr>
          <w:rFonts w:asciiTheme="minorHAnsi" w:hAnsiTheme="minorHAnsi" w:cstheme="minorHAnsi"/>
          <w:sz w:val="20"/>
          <w:szCs w:val="20"/>
        </w:rPr>
        <w:t xml:space="preserve">aporinas se encargan de regular </w:t>
      </w:r>
      <w:r w:rsidR="00C84CBD" w:rsidRPr="008F1384">
        <w:rPr>
          <w:rFonts w:asciiTheme="minorHAnsi" w:hAnsiTheme="minorHAnsi" w:cstheme="minorHAnsi"/>
          <w:sz w:val="20"/>
          <w:szCs w:val="20"/>
        </w:rPr>
        <w:t>el paso d</w:t>
      </w:r>
      <w:r w:rsidR="00C84CBD">
        <w:rPr>
          <w:rFonts w:asciiTheme="minorHAnsi" w:hAnsiTheme="minorHAnsi" w:cstheme="minorHAnsi"/>
          <w:sz w:val="20"/>
          <w:szCs w:val="20"/>
        </w:rPr>
        <w:t xml:space="preserve">el agua a través de la membrana </w:t>
      </w:r>
      <w:r w:rsidR="00C84CBD" w:rsidRPr="008F1384">
        <w:rPr>
          <w:rFonts w:asciiTheme="minorHAnsi" w:hAnsiTheme="minorHAnsi" w:cstheme="minorHAnsi"/>
          <w:sz w:val="20"/>
          <w:szCs w:val="20"/>
        </w:rPr>
        <w:t>plasmát</w:t>
      </w:r>
      <w:r w:rsidR="00C84CBD">
        <w:rPr>
          <w:rFonts w:asciiTheme="minorHAnsi" w:hAnsiTheme="minorHAnsi" w:cstheme="minorHAnsi"/>
          <w:sz w:val="20"/>
          <w:szCs w:val="20"/>
        </w:rPr>
        <w:t xml:space="preserve">ica y constituyen una </w:t>
      </w:r>
      <w:r w:rsidR="00C84CBD" w:rsidRPr="008F1384">
        <w:rPr>
          <w:rFonts w:asciiTheme="minorHAnsi" w:hAnsiTheme="minorHAnsi" w:cstheme="minorHAnsi"/>
          <w:sz w:val="20"/>
          <w:szCs w:val="20"/>
        </w:rPr>
        <w:t>famili</w:t>
      </w:r>
      <w:r w:rsidR="00C84CBD">
        <w:rPr>
          <w:rFonts w:asciiTheme="minorHAnsi" w:hAnsiTheme="minorHAnsi" w:cstheme="minorHAnsi"/>
          <w:sz w:val="20"/>
          <w:szCs w:val="20"/>
        </w:rPr>
        <w:t xml:space="preserve">a de proteínas muy diversas que </w:t>
      </w:r>
      <w:r w:rsidR="00C84CBD" w:rsidRPr="008F1384">
        <w:rPr>
          <w:rFonts w:asciiTheme="minorHAnsi" w:hAnsiTheme="minorHAnsi" w:cstheme="minorHAnsi"/>
          <w:sz w:val="20"/>
          <w:szCs w:val="20"/>
        </w:rPr>
        <w:t>se encue</w:t>
      </w:r>
      <w:r w:rsidR="00C84CBD">
        <w:rPr>
          <w:rFonts w:asciiTheme="minorHAnsi" w:hAnsiTheme="minorHAnsi" w:cstheme="minorHAnsi"/>
          <w:sz w:val="20"/>
          <w:szCs w:val="20"/>
        </w:rPr>
        <w:t xml:space="preserve">ntran en todos los seres vivos. </w:t>
      </w:r>
      <w:r w:rsidR="00C84CBD" w:rsidRPr="008F1384">
        <w:rPr>
          <w:rFonts w:asciiTheme="minorHAnsi" w:hAnsiTheme="minorHAnsi" w:cstheme="minorHAnsi"/>
          <w:sz w:val="20"/>
          <w:szCs w:val="20"/>
        </w:rPr>
        <w:t>Abundan</w:t>
      </w:r>
      <w:r w:rsidR="00C84CBD">
        <w:rPr>
          <w:rFonts w:asciiTheme="minorHAnsi" w:hAnsiTheme="minorHAnsi" w:cstheme="minorHAnsi"/>
          <w:sz w:val="20"/>
          <w:szCs w:val="20"/>
        </w:rPr>
        <w:t xml:space="preserve"> principalmente en plantas y en </w:t>
      </w:r>
      <w:r w:rsidR="00C84CBD" w:rsidRPr="008F1384">
        <w:rPr>
          <w:rFonts w:asciiTheme="minorHAnsi" w:hAnsiTheme="minorHAnsi" w:cstheme="minorHAnsi"/>
          <w:sz w:val="20"/>
          <w:szCs w:val="20"/>
        </w:rPr>
        <w:t>el sistema renal de los animales.</w:t>
      </w:r>
    </w:p>
    <w:p w14:paraId="72AD12A3" w14:textId="77777777" w:rsidR="00C84CBD" w:rsidRDefault="00C84CBD" w:rsidP="00C84CBD">
      <w:pPr>
        <w:jc w:val="both"/>
        <w:rPr>
          <w:rFonts w:asciiTheme="minorHAnsi" w:hAnsiTheme="minorHAnsi" w:cstheme="minorHAnsi"/>
          <w:b/>
          <w:i/>
          <w:sz w:val="20"/>
          <w:szCs w:val="20"/>
        </w:rPr>
      </w:pPr>
      <w:r w:rsidRPr="00724C6B">
        <w:rPr>
          <w:rFonts w:asciiTheme="minorHAnsi" w:hAnsiTheme="minorHAnsi" w:cstheme="minorHAnsi"/>
          <w:b/>
          <w:sz w:val="20"/>
          <w:szCs w:val="20"/>
        </w:rPr>
        <w:t>Fuente:</w:t>
      </w:r>
      <w:r w:rsidRPr="00EF2B48">
        <w:rPr>
          <w:rFonts w:asciiTheme="minorHAnsi" w:hAnsiTheme="minorHAnsi" w:cstheme="minorHAnsi"/>
          <w:b/>
          <w:i/>
          <w:sz w:val="20"/>
          <w:szCs w:val="20"/>
        </w:rPr>
        <w:t xml:space="preserve"> Echevarría, M. &amp; Zardoya, R. (2006). Acuaporinas: los canales de agua celulares. Investigación y Ciencia. 363, 60-67.</w:t>
      </w:r>
    </w:p>
    <w:p w14:paraId="344FB155" w14:textId="77777777" w:rsidR="00C84CBD" w:rsidRPr="00D20411" w:rsidRDefault="00C84CBD" w:rsidP="00C84CBD">
      <w:pPr>
        <w:jc w:val="both"/>
        <w:rPr>
          <w:rFonts w:asciiTheme="minorHAnsi" w:hAnsiTheme="minorHAnsi" w:cstheme="minorHAnsi"/>
          <w:sz w:val="20"/>
          <w:szCs w:val="20"/>
        </w:rPr>
      </w:pPr>
    </w:p>
    <w:p w14:paraId="4421D4D8" w14:textId="5A1DF947" w:rsidR="00C84CBD" w:rsidRPr="00EF2B48" w:rsidRDefault="00C84CBD" w:rsidP="00C84CBD">
      <w:pPr>
        <w:jc w:val="both"/>
        <w:rPr>
          <w:rFonts w:asciiTheme="minorHAnsi" w:hAnsiTheme="minorHAnsi" w:cstheme="minorHAnsi"/>
          <w:b/>
          <w:sz w:val="20"/>
          <w:szCs w:val="20"/>
        </w:rPr>
      </w:pPr>
      <w:r w:rsidRPr="00EF2B48">
        <w:rPr>
          <w:rFonts w:asciiTheme="minorHAnsi" w:hAnsiTheme="minorHAnsi" w:cstheme="minorHAnsi"/>
          <w:b/>
          <w:sz w:val="20"/>
          <w:szCs w:val="20"/>
        </w:rPr>
        <w:t>a.- Según el texto, ¿mediante que formas es posible que el agua pueda moverse por la membrana celular?</w:t>
      </w:r>
      <w:r w:rsidR="00307C9F">
        <w:rPr>
          <w:rFonts w:asciiTheme="minorHAnsi" w:hAnsiTheme="minorHAnsi" w:cstheme="minorHAnsi"/>
          <w:b/>
          <w:sz w:val="20"/>
          <w:szCs w:val="20"/>
        </w:rPr>
        <w:t xml:space="preserve"> (1 punto)</w:t>
      </w:r>
    </w:p>
    <w:tbl>
      <w:tblPr>
        <w:tblStyle w:val="Tablaconcuadrcula"/>
        <w:tblW w:w="0" w:type="auto"/>
        <w:tblLook w:val="04A0" w:firstRow="1" w:lastRow="0" w:firstColumn="1" w:lastColumn="0" w:noHBand="0" w:noVBand="1"/>
      </w:tblPr>
      <w:tblGrid>
        <w:gridCol w:w="10077"/>
      </w:tblGrid>
      <w:tr w:rsidR="00C84CBD" w14:paraId="5231D3AB" w14:textId="77777777" w:rsidTr="006E7062">
        <w:trPr>
          <w:trHeight w:val="850"/>
        </w:trPr>
        <w:tc>
          <w:tcPr>
            <w:tcW w:w="10077" w:type="dxa"/>
            <w:vAlign w:val="center"/>
          </w:tcPr>
          <w:p w14:paraId="60EF2A2C" w14:textId="77777777" w:rsidR="00C84CBD" w:rsidRDefault="00C84CBD" w:rsidP="006E7062">
            <w:pPr>
              <w:rPr>
                <w:rFonts w:asciiTheme="minorHAnsi" w:hAnsiTheme="minorHAnsi" w:cstheme="minorHAnsi"/>
                <w:sz w:val="20"/>
                <w:szCs w:val="20"/>
              </w:rPr>
            </w:pPr>
          </w:p>
        </w:tc>
      </w:tr>
    </w:tbl>
    <w:p w14:paraId="5C92205C" w14:textId="77777777" w:rsidR="00C84CBD" w:rsidRDefault="00C84CBD" w:rsidP="00C84CBD">
      <w:pPr>
        <w:jc w:val="both"/>
        <w:rPr>
          <w:rFonts w:asciiTheme="minorHAnsi" w:hAnsiTheme="minorHAnsi" w:cstheme="minorHAnsi"/>
          <w:sz w:val="20"/>
          <w:szCs w:val="20"/>
        </w:rPr>
      </w:pPr>
    </w:p>
    <w:p w14:paraId="6CF05012" w14:textId="0D78F7C1" w:rsidR="00C84CBD" w:rsidRDefault="00C84CBD" w:rsidP="00C84CBD">
      <w:pPr>
        <w:jc w:val="both"/>
        <w:rPr>
          <w:rFonts w:asciiTheme="minorHAnsi" w:hAnsiTheme="minorHAnsi" w:cstheme="minorHAnsi"/>
          <w:b/>
          <w:sz w:val="20"/>
          <w:szCs w:val="20"/>
        </w:rPr>
      </w:pPr>
      <w:r w:rsidRPr="00EF2B48">
        <w:rPr>
          <w:rFonts w:asciiTheme="minorHAnsi" w:hAnsiTheme="minorHAnsi" w:cstheme="minorHAnsi"/>
          <w:b/>
          <w:sz w:val="20"/>
          <w:szCs w:val="20"/>
        </w:rPr>
        <w:t xml:space="preserve">b.- ¿Qué tipo de proteína </w:t>
      </w:r>
      <w:r>
        <w:rPr>
          <w:rFonts w:asciiTheme="minorHAnsi" w:hAnsiTheme="minorHAnsi" w:cstheme="minorHAnsi"/>
          <w:b/>
          <w:sz w:val="20"/>
          <w:szCs w:val="20"/>
        </w:rPr>
        <w:t xml:space="preserve">es </w:t>
      </w:r>
      <w:r w:rsidRPr="00EF2B48">
        <w:rPr>
          <w:rFonts w:asciiTheme="minorHAnsi" w:hAnsiTheme="minorHAnsi" w:cstheme="minorHAnsi"/>
          <w:b/>
          <w:sz w:val="20"/>
          <w:szCs w:val="20"/>
        </w:rPr>
        <w:t>la acuaporina-1?</w:t>
      </w:r>
      <w:r w:rsidR="00307C9F">
        <w:rPr>
          <w:rFonts w:asciiTheme="minorHAnsi" w:hAnsiTheme="minorHAnsi" w:cstheme="minorHAnsi"/>
          <w:b/>
          <w:sz w:val="20"/>
          <w:szCs w:val="20"/>
        </w:rPr>
        <w:t xml:space="preserve"> (1 punto)</w:t>
      </w:r>
    </w:p>
    <w:tbl>
      <w:tblPr>
        <w:tblStyle w:val="Tablaconcuadrcula"/>
        <w:tblW w:w="0" w:type="auto"/>
        <w:tblLook w:val="04A0" w:firstRow="1" w:lastRow="0" w:firstColumn="1" w:lastColumn="0" w:noHBand="0" w:noVBand="1"/>
      </w:tblPr>
      <w:tblGrid>
        <w:gridCol w:w="10077"/>
      </w:tblGrid>
      <w:tr w:rsidR="00C84CBD" w14:paraId="67278EDB" w14:textId="77777777" w:rsidTr="006E7062">
        <w:trPr>
          <w:trHeight w:val="850"/>
        </w:trPr>
        <w:tc>
          <w:tcPr>
            <w:tcW w:w="10077" w:type="dxa"/>
            <w:vAlign w:val="center"/>
          </w:tcPr>
          <w:p w14:paraId="5A3CBCE5" w14:textId="77777777" w:rsidR="00C84CBD" w:rsidRDefault="00C84CBD" w:rsidP="006E7062">
            <w:pPr>
              <w:rPr>
                <w:rFonts w:asciiTheme="minorHAnsi" w:hAnsiTheme="minorHAnsi" w:cstheme="minorHAnsi"/>
                <w:b/>
                <w:sz w:val="20"/>
                <w:szCs w:val="20"/>
              </w:rPr>
            </w:pPr>
          </w:p>
        </w:tc>
      </w:tr>
    </w:tbl>
    <w:p w14:paraId="4B1CF26A" w14:textId="77777777" w:rsidR="00F115D7" w:rsidRDefault="00F115D7" w:rsidP="00C84CBD">
      <w:pPr>
        <w:jc w:val="both"/>
        <w:rPr>
          <w:rFonts w:asciiTheme="minorHAnsi" w:hAnsiTheme="minorHAnsi" w:cstheme="minorHAnsi"/>
          <w:b/>
          <w:sz w:val="20"/>
          <w:szCs w:val="20"/>
        </w:rPr>
      </w:pPr>
    </w:p>
    <w:p w14:paraId="69217362" w14:textId="264891F4" w:rsidR="00C84CBD" w:rsidRDefault="00C84CBD" w:rsidP="00C84CBD">
      <w:pPr>
        <w:jc w:val="both"/>
        <w:rPr>
          <w:rFonts w:asciiTheme="minorHAnsi" w:hAnsiTheme="minorHAnsi" w:cstheme="minorHAnsi"/>
          <w:b/>
          <w:sz w:val="20"/>
          <w:szCs w:val="20"/>
        </w:rPr>
      </w:pPr>
      <w:r>
        <w:rPr>
          <w:rFonts w:asciiTheme="minorHAnsi" w:hAnsiTheme="minorHAnsi" w:cstheme="minorHAnsi"/>
          <w:b/>
          <w:sz w:val="20"/>
          <w:szCs w:val="20"/>
        </w:rPr>
        <w:t>c.- ¿Cuál es la función de la acuaporina?</w:t>
      </w:r>
      <w:r w:rsidR="00307C9F">
        <w:rPr>
          <w:rFonts w:asciiTheme="minorHAnsi" w:hAnsiTheme="minorHAnsi" w:cstheme="minorHAnsi"/>
          <w:b/>
          <w:sz w:val="20"/>
          <w:szCs w:val="20"/>
        </w:rPr>
        <w:t xml:space="preserve"> (1 punto)</w:t>
      </w:r>
      <w:r>
        <w:rPr>
          <w:rFonts w:asciiTheme="minorHAnsi" w:hAnsiTheme="minorHAnsi" w:cstheme="minorHAnsi"/>
          <w:b/>
          <w:sz w:val="20"/>
          <w:szCs w:val="20"/>
        </w:rPr>
        <w:t xml:space="preserve"> </w:t>
      </w:r>
    </w:p>
    <w:tbl>
      <w:tblPr>
        <w:tblStyle w:val="Tablaconcuadrcula"/>
        <w:tblW w:w="0" w:type="auto"/>
        <w:tblLook w:val="04A0" w:firstRow="1" w:lastRow="0" w:firstColumn="1" w:lastColumn="0" w:noHBand="0" w:noVBand="1"/>
      </w:tblPr>
      <w:tblGrid>
        <w:gridCol w:w="10077"/>
      </w:tblGrid>
      <w:tr w:rsidR="00C84CBD" w14:paraId="193F1B71" w14:textId="77777777" w:rsidTr="006E7062">
        <w:trPr>
          <w:trHeight w:val="850"/>
        </w:trPr>
        <w:tc>
          <w:tcPr>
            <w:tcW w:w="10077" w:type="dxa"/>
            <w:vAlign w:val="center"/>
          </w:tcPr>
          <w:p w14:paraId="43546F50" w14:textId="77777777" w:rsidR="00C84CBD" w:rsidRDefault="00C84CBD" w:rsidP="006E7062">
            <w:pPr>
              <w:rPr>
                <w:rFonts w:asciiTheme="minorHAnsi" w:hAnsiTheme="minorHAnsi" w:cstheme="minorHAnsi"/>
                <w:b/>
                <w:sz w:val="20"/>
                <w:szCs w:val="20"/>
              </w:rPr>
            </w:pPr>
          </w:p>
        </w:tc>
      </w:tr>
    </w:tbl>
    <w:p w14:paraId="6AD436FA" w14:textId="77777777" w:rsidR="005B7ED9" w:rsidRDefault="005B7ED9" w:rsidP="00C84CBD">
      <w:pPr>
        <w:jc w:val="both"/>
        <w:rPr>
          <w:rFonts w:asciiTheme="minorHAnsi" w:hAnsiTheme="minorHAnsi" w:cstheme="minorHAnsi"/>
          <w:b/>
          <w:sz w:val="20"/>
          <w:szCs w:val="20"/>
        </w:rPr>
      </w:pPr>
    </w:p>
    <w:p w14:paraId="6D9F2958" w14:textId="7F13455D" w:rsidR="00C84CBD" w:rsidRDefault="00C84CBD" w:rsidP="00C84CBD">
      <w:pPr>
        <w:jc w:val="both"/>
        <w:rPr>
          <w:rFonts w:asciiTheme="minorHAnsi" w:hAnsiTheme="minorHAnsi" w:cstheme="minorHAnsi"/>
          <w:b/>
          <w:sz w:val="20"/>
          <w:szCs w:val="20"/>
        </w:rPr>
      </w:pPr>
      <w:r>
        <w:rPr>
          <w:rFonts w:asciiTheme="minorHAnsi" w:hAnsiTheme="minorHAnsi" w:cstheme="minorHAnsi"/>
          <w:b/>
          <w:sz w:val="20"/>
          <w:szCs w:val="20"/>
        </w:rPr>
        <w:t>d.- ¿Cómo explicarías la abundancia de esta proteína en células como los eritrocitos, o aquellas que forman parte del sistema renal o en plantas?</w:t>
      </w:r>
      <w:r w:rsidR="00307C9F">
        <w:rPr>
          <w:rFonts w:asciiTheme="minorHAnsi" w:hAnsiTheme="minorHAnsi" w:cstheme="minorHAnsi"/>
          <w:b/>
          <w:sz w:val="20"/>
          <w:szCs w:val="20"/>
        </w:rPr>
        <w:t xml:space="preserve"> (1 punto)</w:t>
      </w:r>
    </w:p>
    <w:tbl>
      <w:tblPr>
        <w:tblStyle w:val="Tablaconcuadrcula"/>
        <w:tblW w:w="0" w:type="auto"/>
        <w:tblLook w:val="04A0" w:firstRow="1" w:lastRow="0" w:firstColumn="1" w:lastColumn="0" w:noHBand="0" w:noVBand="1"/>
      </w:tblPr>
      <w:tblGrid>
        <w:gridCol w:w="10077"/>
      </w:tblGrid>
      <w:tr w:rsidR="00C84CBD" w14:paraId="7FDF1725" w14:textId="77777777" w:rsidTr="006E7062">
        <w:trPr>
          <w:trHeight w:val="850"/>
        </w:trPr>
        <w:tc>
          <w:tcPr>
            <w:tcW w:w="10077" w:type="dxa"/>
            <w:vAlign w:val="center"/>
          </w:tcPr>
          <w:p w14:paraId="0E020DFB" w14:textId="77777777" w:rsidR="00C84CBD" w:rsidRDefault="00C84CBD" w:rsidP="006E7062">
            <w:pPr>
              <w:rPr>
                <w:rFonts w:asciiTheme="minorHAnsi" w:hAnsiTheme="minorHAnsi" w:cstheme="minorHAnsi"/>
                <w:b/>
                <w:sz w:val="20"/>
                <w:szCs w:val="20"/>
              </w:rPr>
            </w:pPr>
          </w:p>
        </w:tc>
      </w:tr>
    </w:tbl>
    <w:p w14:paraId="2C87D2CA" w14:textId="77777777" w:rsidR="00C84CBD" w:rsidRDefault="00C84CBD" w:rsidP="00C84CBD">
      <w:pPr>
        <w:jc w:val="both"/>
        <w:rPr>
          <w:rFonts w:asciiTheme="minorHAnsi" w:hAnsiTheme="minorHAnsi" w:cstheme="minorHAnsi"/>
          <w:b/>
          <w:sz w:val="20"/>
          <w:szCs w:val="20"/>
        </w:rPr>
      </w:pPr>
    </w:p>
    <w:p w14:paraId="71AE5C08" w14:textId="77777777" w:rsidR="00C84CBD" w:rsidRDefault="00C84CBD" w:rsidP="00C84CBD">
      <w:pPr>
        <w:ind w:firstLine="708"/>
        <w:jc w:val="both"/>
        <w:rPr>
          <w:rFonts w:asciiTheme="minorHAnsi" w:hAnsiTheme="minorHAnsi" w:cstheme="minorHAnsi"/>
          <w:sz w:val="20"/>
          <w:szCs w:val="20"/>
        </w:rPr>
      </w:pPr>
      <w:r w:rsidRPr="00D56818">
        <w:rPr>
          <w:rFonts w:asciiTheme="minorHAnsi" w:hAnsiTheme="minorHAnsi" w:cstheme="minorHAnsi"/>
          <w:sz w:val="20"/>
          <w:szCs w:val="20"/>
        </w:rPr>
        <w:t>El componente principal de la célula es el agua, que actúa como solvente (el agente que disuelve) de solutos (moléculas orgánicas e inorgánicas suspendidas en la solución). El movimiento de agua a través de las membrana</w:t>
      </w:r>
      <w:r>
        <w:rPr>
          <w:rFonts w:asciiTheme="minorHAnsi" w:hAnsiTheme="minorHAnsi" w:cstheme="minorHAnsi"/>
          <w:sz w:val="20"/>
          <w:szCs w:val="20"/>
        </w:rPr>
        <w:t xml:space="preserve">s, </w:t>
      </w:r>
      <w:r w:rsidRPr="00D56818">
        <w:rPr>
          <w:rFonts w:asciiTheme="minorHAnsi" w:hAnsiTheme="minorHAnsi" w:cstheme="minorHAnsi"/>
          <w:sz w:val="20"/>
          <w:szCs w:val="20"/>
        </w:rPr>
        <w:t>se llama osmosis (difusión de agua) y sucede siempre del área de mayor concentración de agua (con menor concentración de soluto) al área de menor concentración de agua (con mayor concentración de soluto). El agua se moverá, entonces, a favor de un gradiente de concentración hacia el área de mayor concentración de soluto (donde hay una menor concentración de moléculas de agua libres).</w:t>
      </w:r>
    </w:p>
    <w:p w14:paraId="490D9824" w14:textId="77777777" w:rsidR="00C84CBD" w:rsidRDefault="00C84CBD" w:rsidP="00C84CBD">
      <w:pPr>
        <w:jc w:val="both"/>
        <w:rPr>
          <w:rFonts w:asciiTheme="minorHAnsi" w:hAnsiTheme="minorHAnsi" w:cstheme="minorHAnsi"/>
          <w:sz w:val="20"/>
          <w:szCs w:val="20"/>
        </w:rPr>
      </w:pPr>
    </w:p>
    <w:p w14:paraId="5598368D" w14:textId="77777777" w:rsidR="00C84CBD" w:rsidRDefault="00C84CBD" w:rsidP="00C84CBD">
      <w:pPr>
        <w:ind w:firstLine="708"/>
        <w:jc w:val="both"/>
        <w:rPr>
          <w:rFonts w:asciiTheme="minorHAnsi" w:hAnsiTheme="minorHAnsi" w:cstheme="minorHAnsi"/>
          <w:sz w:val="20"/>
          <w:szCs w:val="20"/>
        </w:rPr>
      </w:pPr>
      <w:r>
        <w:rPr>
          <w:rFonts w:asciiTheme="minorHAnsi" w:hAnsiTheme="minorHAnsi" w:cstheme="minorHAnsi"/>
          <w:sz w:val="20"/>
          <w:szCs w:val="20"/>
        </w:rPr>
        <w:t>Ahora bien, cuando la relación de solutos es mayor en el medio respecto a la célula, se dice que es un medio hipertónico. Si la relación es igual el medio es isotónico. Y si en el interior de la célula, hay mayor proporción de solutos en relación al medio, este medio es hipotónico.</w:t>
      </w:r>
    </w:p>
    <w:p w14:paraId="4F2606E5" w14:textId="77777777" w:rsidR="00C84CBD" w:rsidRDefault="00C84CBD" w:rsidP="00C84CBD">
      <w:pPr>
        <w:jc w:val="both"/>
        <w:rPr>
          <w:rFonts w:asciiTheme="minorHAnsi" w:hAnsiTheme="minorHAnsi" w:cstheme="minorHAnsi"/>
          <w:b/>
          <w:sz w:val="20"/>
          <w:szCs w:val="20"/>
        </w:rPr>
      </w:pPr>
    </w:p>
    <w:p w14:paraId="00E370DD" w14:textId="77777777" w:rsidR="00C84CBD" w:rsidRDefault="00C84CBD" w:rsidP="00C84CBD">
      <w:pPr>
        <w:jc w:val="both"/>
        <w:rPr>
          <w:rFonts w:asciiTheme="minorHAnsi" w:hAnsiTheme="minorHAnsi" w:cstheme="minorHAnsi"/>
          <w:bCs/>
          <w:sz w:val="20"/>
          <w:szCs w:val="20"/>
        </w:rPr>
      </w:pPr>
      <w:r>
        <w:rPr>
          <w:rFonts w:asciiTheme="minorHAnsi" w:hAnsiTheme="minorHAnsi" w:cstheme="minorHAnsi"/>
          <w:b/>
          <w:sz w:val="20"/>
          <w:szCs w:val="20"/>
        </w:rPr>
        <w:tab/>
      </w:r>
      <w:r>
        <w:rPr>
          <w:rFonts w:asciiTheme="minorHAnsi" w:hAnsiTheme="minorHAnsi" w:cstheme="minorHAnsi"/>
          <w:bCs/>
          <w:sz w:val="20"/>
          <w:szCs w:val="20"/>
        </w:rPr>
        <w:t>En la siguiente tabla, encuentras los diferentes medios, y los fenómenos que ocurren en células eucariontes animales y vegetales.</w:t>
      </w:r>
    </w:p>
    <w:p w14:paraId="13BCC13B" w14:textId="77777777" w:rsidR="00C84CBD" w:rsidRPr="00ED6836" w:rsidRDefault="00C84CBD" w:rsidP="00C84CBD">
      <w:pPr>
        <w:jc w:val="both"/>
        <w:rPr>
          <w:rFonts w:asciiTheme="minorHAnsi" w:hAnsiTheme="minorHAnsi" w:cstheme="minorHAnsi"/>
          <w:bCs/>
          <w:sz w:val="20"/>
          <w:szCs w:val="20"/>
        </w:rPr>
      </w:pPr>
    </w:p>
    <w:tbl>
      <w:tblPr>
        <w:tblStyle w:val="Tablaconcuadrcula"/>
        <w:tblW w:w="0" w:type="auto"/>
        <w:tblLook w:val="04A0" w:firstRow="1" w:lastRow="0" w:firstColumn="1" w:lastColumn="0" w:noHBand="0" w:noVBand="1"/>
      </w:tblPr>
      <w:tblGrid>
        <w:gridCol w:w="3359"/>
        <w:gridCol w:w="3359"/>
        <w:gridCol w:w="3359"/>
      </w:tblGrid>
      <w:tr w:rsidR="00C84CBD" w14:paraId="7546F9C1" w14:textId="77777777" w:rsidTr="00D73C31">
        <w:tc>
          <w:tcPr>
            <w:tcW w:w="3359" w:type="dxa"/>
            <w:vAlign w:val="center"/>
          </w:tcPr>
          <w:p w14:paraId="306D7074" w14:textId="77777777" w:rsidR="00C84CBD" w:rsidRPr="00206800" w:rsidRDefault="00C84CBD" w:rsidP="00D73C31">
            <w:pPr>
              <w:jc w:val="center"/>
              <w:rPr>
                <w:rFonts w:asciiTheme="minorHAnsi" w:hAnsiTheme="minorHAnsi" w:cstheme="minorHAnsi"/>
                <w:b/>
                <w:sz w:val="20"/>
                <w:szCs w:val="20"/>
              </w:rPr>
            </w:pPr>
            <w:r w:rsidRPr="00206800">
              <w:rPr>
                <w:rFonts w:asciiTheme="minorHAnsi" w:hAnsiTheme="minorHAnsi" w:cstheme="minorHAnsi"/>
                <w:b/>
                <w:sz w:val="20"/>
                <w:szCs w:val="20"/>
              </w:rPr>
              <w:t>Medio</w:t>
            </w:r>
          </w:p>
        </w:tc>
        <w:tc>
          <w:tcPr>
            <w:tcW w:w="3359" w:type="dxa"/>
            <w:vAlign w:val="center"/>
          </w:tcPr>
          <w:p w14:paraId="717FE562" w14:textId="77777777" w:rsidR="00C84CBD" w:rsidRPr="00206800" w:rsidRDefault="00C84CBD" w:rsidP="00D73C31">
            <w:pPr>
              <w:jc w:val="center"/>
              <w:rPr>
                <w:rFonts w:asciiTheme="minorHAnsi" w:hAnsiTheme="minorHAnsi" w:cstheme="minorHAnsi"/>
                <w:b/>
                <w:sz w:val="20"/>
                <w:szCs w:val="20"/>
              </w:rPr>
            </w:pPr>
            <w:r w:rsidRPr="00206800">
              <w:rPr>
                <w:rFonts w:asciiTheme="minorHAnsi" w:hAnsiTheme="minorHAnsi" w:cstheme="minorHAnsi"/>
                <w:b/>
                <w:sz w:val="20"/>
                <w:szCs w:val="20"/>
              </w:rPr>
              <w:t>Célula animal</w:t>
            </w:r>
          </w:p>
        </w:tc>
        <w:tc>
          <w:tcPr>
            <w:tcW w:w="3359" w:type="dxa"/>
            <w:vAlign w:val="center"/>
          </w:tcPr>
          <w:p w14:paraId="528FE4BD" w14:textId="77777777" w:rsidR="00C84CBD" w:rsidRPr="00206800" w:rsidRDefault="00C84CBD" w:rsidP="00D73C31">
            <w:pPr>
              <w:jc w:val="center"/>
              <w:rPr>
                <w:rFonts w:asciiTheme="minorHAnsi" w:hAnsiTheme="minorHAnsi" w:cstheme="minorHAnsi"/>
                <w:b/>
                <w:sz w:val="20"/>
                <w:szCs w:val="20"/>
              </w:rPr>
            </w:pPr>
            <w:r w:rsidRPr="00206800">
              <w:rPr>
                <w:rFonts w:asciiTheme="minorHAnsi" w:hAnsiTheme="minorHAnsi" w:cstheme="minorHAnsi"/>
                <w:b/>
                <w:sz w:val="20"/>
                <w:szCs w:val="20"/>
              </w:rPr>
              <w:t>Célula vegetal</w:t>
            </w:r>
          </w:p>
        </w:tc>
      </w:tr>
      <w:tr w:rsidR="00C84CBD" w14:paraId="7787A5AA" w14:textId="77777777" w:rsidTr="00D73C31">
        <w:trPr>
          <w:trHeight w:val="2438"/>
        </w:trPr>
        <w:tc>
          <w:tcPr>
            <w:tcW w:w="3359" w:type="dxa"/>
            <w:vAlign w:val="center"/>
          </w:tcPr>
          <w:p w14:paraId="3EE84BD0" w14:textId="77777777" w:rsidR="00C84CBD" w:rsidRDefault="00C84CBD" w:rsidP="00D73C31">
            <w:pPr>
              <w:jc w:val="center"/>
              <w:rPr>
                <w:rFonts w:asciiTheme="minorHAnsi" w:hAnsiTheme="minorHAnsi" w:cstheme="minorHAnsi"/>
                <w:b/>
                <w:sz w:val="20"/>
                <w:szCs w:val="20"/>
              </w:rPr>
            </w:pPr>
            <w:r w:rsidRPr="00206800">
              <w:rPr>
                <w:rFonts w:asciiTheme="minorHAnsi" w:hAnsiTheme="minorHAnsi" w:cstheme="minorHAnsi"/>
                <w:b/>
                <w:sz w:val="20"/>
                <w:szCs w:val="20"/>
              </w:rPr>
              <w:lastRenderedPageBreak/>
              <w:t>Hipertónico</w:t>
            </w:r>
          </w:p>
          <w:p w14:paraId="70B13736" w14:textId="77777777" w:rsidR="00C84CBD" w:rsidRPr="00206800" w:rsidRDefault="00C84CBD" w:rsidP="00D73C31">
            <w:pPr>
              <w:jc w:val="center"/>
              <w:rPr>
                <w:rFonts w:asciiTheme="minorHAnsi" w:hAnsiTheme="minorHAnsi" w:cstheme="minorHAnsi"/>
                <w:b/>
                <w:sz w:val="20"/>
                <w:szCs w:val="20"/>
              </w:rPr>
            </w:pPr>
            <w:r>
              <w:rPr>
                <w:rFonts w:asciiTheme="minorHAnsi" w:hAnsiTheme="minorHAnsi" w:cstheme="minorHAnsi"/>
                <w:b/>
                <w:sz w:val="20"/>
                <w:szCs w:val="20"/>
              </w:rPr>
              <w:t>(Ejemplos: Solución salina 2% o solución de glucosa 1%)</w:t>
            </w:r>
          </w:p>
        </w:tc>
        <w:tc>
          <w:tcPr>
            <w:tcW w:w="3359" w:type="dxa"/>
            <w:shd w:val="clear" w:color="auto" w:fill="FFFFFF" w:themeFill="background1"/>
            <w:vAlign w:val="center"/>
          </w:tcPr>
          <w:p w14:paraId="59A00BDA" w14:textId="77777777" w:rsidR="00C84CBD" w:rsidRDefault="00C84CBD" w:rsidP="00D73C31">
            <w:pPr>
              <w:jc w:val="center"/>
              <w:rPr>
                <w:rFonts w:asciiTheme="minorHAnsi" w:hAnsiTheme="minorHAnsi" w:cstheme="minorHAnsi"/>
                <w:sz w:val="20"/>
                <w:szCs w:val="20"/>
              </w:rPr>
            </w:pPr>
            <w:r>
              <w:rPr>
                <w:rFonts w:asciiTheme="minorHAnsi" w:hAnsiTheme="minorHAnsi" w:cstheme="minorHAnsi"/>
                <w:noProof/>
                <w:sz w:val="20"/>
                <w:szCs w:val="20"/>
                <w:lang w:val="es-CL" w:eastAsia="es-CL"/>
              </w:rPr>
              <w:drawing>
                <wp:inline distT="0" distB="0" distL="0" distR="0" wp14:anchorId="3D544958" wp14:editId="658E7AF3">
                  <wp:extent cx="1166152" cy="1512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6152" cy="1512000"/>
                          </a:xfrm>
                          <a:prstGeom prst="rect">
                            <a:avLst/>
                          </a:prstGeom>
                          <a:noFill/>
                        </pic:spPr>
                      </pic:pic>
                    </a:graphicData>
                  </a:graphic>
                </wp:inline>
              </w:drawing>
            </w:r>
          </w:p>
        </w:tc>
        <w:tc>
          <w:tcPr>
            <w:tcW w:w="3359" w:type="dxa"/>
            <w:shd w:val="clear" w:color="auto" w:fill="FFFFFF" w:themeFill="background1"/>
            <w:vAlign w:val="center"/>
          </w:tcPr>
          <w:p w14:paraId="6BF38023" w14:textId="77777777" w:rsidR="00C84CBD" w:rsidRDefault="00C84CBD" w:rsidP="00D73C31">
            <w:pPr>
              <w:jc w:val="center"/>
              <w:rPr>
                <w:rFonts w:asciiTheme="minorHAnsi" w:hAnsiTheme="minorHAnsi" w:cstheme="minorHAnsi"/>
                <w:sz w:val="20"/>
                <w:szCs w:val="20"/>
              </w:rPr>
            </w:pPr>
            <w:r>
              <w:rPr>
                <w:rFonts w:asciiTheme="minorHAnsi" w:hAnsiTheme="minorHAnsi" w:cstheme="minorHAnsi"/>
                <w:noProof/>
                <w:sz w:val="20"/>
                <w:szCs w:val="20"/>
                <w:lang w:val="es-CL" w:eastAsia="es-CL"/>
              </w:rPr>
              <w:drawing>
                <wp:inline distT="0" distB="0" distL="0" distR="0" wp14:anchorId="260FAF25" wp14:editId="42BEE360">
                  <wp:extent cx="1307685" cy="1512000"/>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7685" cy="1512000"/>
                          </a:xfrm>
                          <a:prstGeom prst="rect">
                            <a:avLst/>
                          </a:prstGeom>
                          <a:noFill/>
                        </pic:spPr>
                      </pic:pic>
                    </a:graphicData>
                  </a:graphic>
                </wp:inline>
              </w:drawing>
            </w:r>
          </w:p>
        </w:tc>
      </w:tr>
      <w:tr w:rsidR="00C84CBD" w14:paraId="66E63408" w14:textId="77777777" w:rsidTr="00D73C31">
        <w:trPr>
          <w:trHeight w:val="2438"/>
        </w:trPr>
        <w:tc>
          <w:tcPr>
            <w:tcW w:w="3359" w:type="dxa"/>
            <w:vAlign w:val="center"/>
          </w:tcPr>
          <w:p w14:paraId="29EB5AC7" w14:textId="77777777" w:rsidR="00C84CBD" w:rsidRDefault="00C84CBD" w:rsidP="00D73C31">
            <w:pPr>
              <w:jc w:val="center"/>
              <w:rPr>
                <w:rFonts w:asciiTheme="minorHAnsi" w:hAnsiTheme="minorHAnsi" w:cstheme="minorHAnsi"/>
                <w:b/>
                <w:sz w:val="20"/>
                <w:szCs w:val="20"/>
              </w:rPr>
            </w:pPr>
            <w:r w:rsidRPr="00206800">
              <w:rPr>
                <w:rFonts w:asciiTheme="minorHAnsi" w:hAnsiTheme="minorHAnsi" w:cstheme="minorHAnsi"/>
                <w:b/>
                <w:sz w:val="20"/>
                <w:szCs w:val="20"/>
              </w:rPr>
              <w:t>Hipotónico</w:t>
            </w:r>
          </w:p>
          <w:p w14:paraId="45064D0C" w14:textId="77777777" w:rsidR="00C84CBD" w:rsidRPr="00206800" w:rsidRDefault="00C84CBD" w:rsidP="00D73C31">
            <w:pPr>
              <w:jc w:val="center"/>
              <w:rPr>
                <w:rFonts w:asciiTheme="minorHAnsi" w:hAnsiTheme="minorHAnsi" w:cstheme="minorHAnsi"/>
                <w:b/>
                <w:sz w:val="20"/>
                <w:szCs w:val="20"/>
              </w:rPr>
            </w:pPr>
            <w:r>
              <w:rPr>
                <w:rFonts w:asciiTheme="minorHAnsi" w:hAnsiTheme="minorHAnsi" w:cstheme="minorHAnsi"/>
                <w:b/>
                <w:sz w:val="20"/>
                <w:szCs w:val="20"/>
              </w:rPr>
              <w:t>(Ejemplo: Agua destilada)</w:t>
            </w:r>
          </w:p>
        </w:tc>
        <w:tc>
          <w:tcPr>
            <w:tcW w:w="3359" w:type="dxa"/>
            <w:shd w:val="clear" w:color="auto" w:fill="FFFFFF" w:themeFill="background1"/>
            <w:vAlign w:val="center"/>
          </w:tcPr>
          <w:p w14:paraId="1DC6AD83" w14:textId="77777777" w:rsidR="00C84CBD" w:rsidRDefault="00C84CBD" w:rsidP="00D73C31">
            <w:pPr>
              <w:jc w:val="center"/>
              <w:rPr>
                <w:rFonts w:asciiTheme="minorHAnsi" w:hAnsiTheme="minorHAnsi" w:cstheme="minorHAnsi"/>
                <w:sz w:val="20"/>
                <w:szCs w:val="20"/>
              </w:rPr>
            </w:pPr>
            <w:r w:rsidRPr="003832CF">
              <w:rPr>
                <w:rFonts w:asciiTheme="minorHAnsi" w:hAnsiTheme="minorHAnsi" w:cstheme="minorHAnsi"/>
                <w:noProof/>
                <w:sz w:val="20"/>
                <w:szCs w:val="20"/>
                <w:lang w:val="es-CL" w:eastAsia="es-CL"/>
              </w:rPr>
              <w:drawing>
                <wp:inline distT="0" distB="0" distL="0" distR="0" wp14:anchorId="3025B7E9" wp14:editId="320D3DE9">
                  <wp:extent cx="1207811" cy="1512000"/>
                  <wp:effectExtent l="0" t="0" r="0" b="0"/>
                  <wp:docPr id="13"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 Imagen"/>
                          <pic:cNvPicPr>
                            <a:picLocks noChangeAspect="1"/>
                          </pic:cNvPicPr>
                        </pic:nvPicPr>
                        <pic:blipFill rotWithShape="1">
                          <a:blip r:embed="rId33" cstate="print">
                            <a:extLst>
                              <a:ext uri="{28A0092B-C50C-407E-A947-70E740481C1C}">
                                <a14:useLocalDpi xmlns:a14="http://schemas.microsoft.com/office/drawing/2010/main" val="0"/>
                              </a:ext>
                            </a:extLst>
                          </a:blip>
                          <a:srcRect l="13709" t="4789" r="60369" b="50000"/>
                          <a:stretch/>
                        </pic:blipFill>
                        <pic:spPr>
                          <a:xfrm>
                            <a:off x="0" y="0"/>
                            <a:ext cx="1207811" cy="1512000"/>
                          </a:xfrm>
                          <a:prstGeom prst="rect">
                            <a:avLst/>
                          </a:prstGeom>
                        </pic:spPr>
                      </pic:pic>
                    </a:graphicData>
                  </a:graphic>
                </wp:inline>
              </w:drawing>
            </w:r>
          </w:p>
        </w:tc>
        <w:tc>
          <w:tcPr>
            <w:tcW w:w="3359" w:type="dxa"/>
            <w:shd w:val="clear" w:color="auto" w:fill="FFFFFF" w:themeFill="background1"/>
            <w:vAlign w:val="center"/>
          </w:tcPr>
          <w:p w14:paraId="69FB407F" w14:textId="77777777" w:rsidR="00C84CBD" w:rsidRDefault="00C84CBD" w:rsidP="00D73C31">
            <w:pPr>
              <w:jc w:val="center"/>
              <w:rPr>
                <w:rFonts w:asciiTheme="minorHAnsi" w:hAnsiTheme="minorHAnsi" w:cstheme="minorHAnsi"/>
                <w:sz w:val="20"/>
                <w:szCs w:val="20"/>
              </w:rPr>
            </w:pPr>
            <w:r>
              <w:rPr>
                <w:rFonts w:asciiTheme="minorHAnsi" w:hAnsiTheme="minorHAnsi" w:cstheme="minorHAnsi"/>
                <w:noProof/>
                <w:sz w:val="20"/>
                <w:szCs w:val="20"/>
                <w:lang w:val="es-CL" w:eastAsia="es-CL"/>
              </w:rPr>
              <w:drawing>
                <wp:inline distT="0" distB="0" distL="0" distR="0" wp14:anchorId="410CEC6F" wp14:editId="27D74188">
                  <wp:extent cx="1079925" cy="151200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9925" cy="1512000"/>
                          </a:xfrm>
                          <a:prstGeom prst="rect">
                            <a:avLst/>
                          </a:prstGeom>
                          <a:noFill/>
                        </pic:spPr>
                      </pic:pic>
                    </a:graphicData>
                  </a:graphic>
                </wp:inline>
              </w:drawing>
            </w:r>
          </w:p>
        </w:tc>
      </w:tr>
      <w:tr w:rsidR="00C84CBD" w14:paraId="5B8DFDE7" w14:textId="77777777" w:rsidTr="00D73C31">
        <w:trPr>
          <w:trHeight w:val="2438"/>
        </w:trPr>
        <w:tc>
          <w:tcPr>
            <w:tcW w:w="3359" w:type="dxa"/>
            <w:vAlign w:val="center"/>
          </w:tcPr>
          <w:p w14:paraId="28670654" w14:textId="77777777" w:rsidR="00C84CBD" w:rsidRDefault="00C84CBD" w:rsidP="00D73C31">
            <w:pPr>
              <w:jc w:val="center"/>
              <w:rPr>
                <w:rFonts w:asciiTheme="minorHAnsi" w:hAnsiTheme="minorHAnsi" w:cstheme="minorHAnsi"/>
                <w:b/>
                <w:sz w:val="20"/>
                <w:szCs w:val="20"/>
              </w:rPr>
            </w:pPr>
            <w:r w:rsidRPr="00206800">
              <w:rPr>
                <w:rFonts w:asciiTheme="minorHAnsi" w:hAnsiTheme="minorHAnsi" w:cstheme="minorHAnsi"/>
                <w:b/>
                <w:sz w:val="20"/>
                <w:szCs w:val="20"/>
              </w:rPr>
              <w:t>Isotónico</w:t>
            </w:r>
          </w:p>
          <w:p w14:paraId="136A7BD1" w14:textId="77777777" w:rsidR="00C84CBD" w:rsidRPr="00206800" w:rsidRDefault="00C84CBD" w:rsidP="00D73C31">
            <w:pPr>
              <w:jc w:val="center"/>
              <w:rPr>
                <w:rFonts w:asciiTheme="minorHAnsi" w:hAnsiTheme="minorHAnsi" w:cstheme="minorHAnsi"/>
                <w:b/>
                <w:sz w:val="20"/>
                <w:szCs w:val="20"/>
              </w:rPr>
            </w:pPr>
            <w:r>
              <w:rPr>
                <w:rFonts w:asciiTheme="minorHAnsi" w:hAnsiTheme="minorHAnsi" w:cstheme="minorHAnsi"/>
                <w:b/>
                <w:sz w:val="20"/>
                <w:szCs w:val="20"/>
              </w:rPr>
              <w:t>(Ejemplos: Sangre, Sueros, Plasma)</w:t>
            </w:r>
          </w:p>
        </w:tc>
        <w:tc>
          <w:tcPr>
            <w:tcW w:w="3359" w:type="dxa"/>
            <w:shd w:val="clear" w:color="auto" w:fill="FFFFFF" w:themeFill="background1"/>
            <w:vAlign w:val="center"/>
          </w:tcPr>
          <w:p w14:paraId="771CB659" w14:textId="77777777" w:rsidR="00C84CBD" w:rsidRDefault="00C84CBD" w:rsidP="00D73C31">
            <w:pPr>
              <w:jc w:val="center"/>
              <w:rPr>
                <w:rFonts w:asciiTheme="minorHAnsi" w:hAnsiTheme="minorHAnsi" w:cstheme="minorHAnsi"/>
                <w:sz w:val="20"/>
                <w:szCs w:val="20"/>
              </w:rPr>
            </w:pPr>
            <w:r w:rsidRPr="003832CF">
              <w:rPr>
                <w:rFonts w:asciiTheme="minorHAnsi" w:hAnsiTheme="minorHAnsi" w:cstheme="minorHAnsi"/>
                <w:noProof/>
                <w:sz w:val="20"/>
                <w:szCs w:val="20"/>
                <w:lang w:val="es-CL" w:eastAsia="es-CL"/>
              </w:rPr>
              <w:drawing>
                <wp:inline distT="0" distB="0" distL="0" distR="0" wp14:anchorId="07F9C4C5" wp14:editId="13FE5C30">
                  <wp:extent cx="1230791" cy="1512000"/>
                  <wp:effectExtent l="0" t="0" r="7620" b="0"/>
                  <wp:docPr id="15"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 Imagen"/>
                          <pic:cNvPicPr>
                            <a:picLocks noChangeAspect="1"/>
                          </pic:cNvPicPr>
                        </pic:nvPicPr>
                        <pic:blipFill rotWithShape="1">
                          <a:blip r:embed="rId35" cstate="print">
                            <a:extLst>
                              <a:ext uri="{28A0092B-C50C-407E-A947-70E740481C1C}">
                                <a14:useLocalDpi xmlns:a14="http://schemas.microsoft.com/office/drawing/2010/main" val="0"/>
                              </a:ext>
                            </a:extLst>
                          </a:blip>
                          <a:srcRect l="43260" t="5031" r="30646" b="50000"/>
                          <a:stretch/>
                        </pic:blipFill>
                        <pic:spPr>
                          <a:xfrm>
                            <a:off x="0" y="0"/>
                            <a:ext cx="1230791" cy="1512000"/>
                          </a:xfrm>
                          <a:prstGeom prst="rect">
                            <a:avLst/>
                          </a:prstGeom>
                        </pic:spPr>
                      </pic:pic>
                    </a:graphicData>
                  </a:graphic>
                </wp:inline>
              </w:drawing>
            </w:r>
          </w:p>
        </w:tc>
        <w:tc>
          <w:tcPr>
            <w:tcW w:w="3359" w:type="dxa"/>
            <w:shd w:val="clear" w:color="auto" w:fill="FFFFFF" w:themeFill="background1"/>
            <w:vAlign w:val="center"/>
          </w:tcPr>
          <w:p w14:paraId="238C61BB" w14:textId="77777777" w:rsidR="00C84CBD" w:rsidRDefault="00C84CBD" w:rsidP="00D73C31">
            <w:pPr>
              <w:jc w:val="center"/>
              <w:rPr>
                <w:rFonts w:asciiTheme="minorHAnsi" w:hAnsiTheme="minorHAnsi" w:cstheme="minorHAnsi"/>
                <w:sz w:val="20"/>
                <w:szCs w:val="20"/>
              </w:rPr>
            </w:pPr>
            <w:r w:rsidRPr="003832CF">
              <w:rPr>
                <w:rFonts w:asciiTheme="minorHAnsi" w:hAnsiTheme="minorHAnsi" w:cstheme="minorHAnsi"/>
                <w:noProof/>
                <w:sz w:val="20"/>
                <w:szCs w:val="20"/>
                <w:lang w:val="es-CL" w:eastAsia="es-CL"/>
              </w:rPr>
              <w:drawing>
                <wp:inline distT="0" distB="0" distL="0" distR="0" wp14:anchorId="20234DC5" wp14:editId="056B381E">
                  <wp:extent cx="1232608" cy="1512000"/>
                  <wp:effectExtent l="0" t="0" r="5715" b="0"/>
                  <wp:docPr id="16"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 Imagen"/>
                          <pic:cNvPicPr>
                            <a:picLocks noChangeAspect="1"/>
                          </pic:cNvPicPr>
                        </pic:nvPicPr>
                        <pic:blipFill rotWithShape="1">
                          <a:blip r:embed="rId36" cstate="print">
                            <a:extLst>
                              <a:ext uri="{28A0092B-C50C-407E-A947-70E740481C1C}">
                                <a14:useLocalDpi xmlns:a14="http://schemas.microsoft.com/office/drawing/2010/main" val="0"/>
                              </a:ext>
                            </a:extLst>
                          </a:blip>
                          <a:srcRect l="43433" t="51818" r="30645" b="3576"/>
                          <a:stretch/>
                        </pic:blipFill>
                        <pic:spPr>
                          <a:xfrm>
                            <a:off x="0" y="0"/>
                            <a:ext cx="1232608" cy="1512000"/>
                          </a:xfrm>
                          <a:prstGeom prst="rect">
                            <a:avLst/>
                          </a:prstGeom>
                        </pic:spPr>
                      </pic:pic>
                    </a:graphicData>
                  </a:graphic>
                </wp:inline>
              </w:drawing>
            </w:r>
          </w:p>
        </w:tc>
      </w:tr>
    </w:tbl>
    <w:p w14:paraId="71525EE2" w14:textId="77777777" w:rsidR="00C84CBD" w:rsidRDefault="00C84CBD" w:rsidP="00C84CBD">
      <w:pPr>
        <w:jc w:val="both"/>
        <w:rPr>
          <w:rFonts w:asciiTheme="minorHAnsi" w:hAnsiTheme="minorHAnsi" w:cstheme="minorHAnsi"/>
          <w:sz w:val="20"/>
          <w:szCs w:val="20"/>
        </w:rPr>
      </w:pPr>
    </w:p>
    <w:tbl>
      <w:tblPr>
        <w:tblStyle w:val="Tablaconcuadrcula"/>
        <w:tblW w:w="0" w:type="auto"/>
        <w:tblLook w:val="04A0" w:firstRow="1" w:lastRow="0" w:firstColumn="1" w:lastColumn="0" w:noHBand="0" w:noVBand="1"/>
      </w:tblPr>
      <w:tblGrid>
        <w:gridCol w:w="1129"/>
        <w:gridCol w:w="3261"/>
        <w:gridCol w:w="5687"/>
      </w:tblGrid>
      <w:tr w:rsidR="00EC00B7" w14:paraId="27C3DE63" w14:textId="77777777" w:rsidTr="00D73C31">
        <w:trPr>
          <w:trHeight w:val="850"/>
        </w:trPr>
        <w:tc>
          <w:tcPr>
            <w:tcW w:w="1129" w:type="dxa"/>
            <w:tcBorders>
              <w:right w:val="nil"/>
            </w:tcBorders>
            <w:vAlign w:val="center"/>
          </w:tcPr>
          <w:p w14:paraId="021E3784" w14:textId="77777777" w:rsidR="00EC00B7" w:rsidRDefault="00EC00B7" w:rsidP="00D73C31">
            <w:pPr>
              <w:rPr>
                <w:rFonts w:asciiTheme="minorHAnsi" w:hAnsiTheme="minorHAnsi" w:cstheme="minorHAnsi"/>
                <w:b/>
                <w:sz w:val="20"/>
                <w:szCs w:val="20"/>
              </w:rPr>
            </w:pPr>
            <w:r>
              <w:rPr>
                <w:rFonts w:asciiTheme="minorHAnsi" w:hAnsiTheme="minorHAnsi" w:cstheme="minorHAnsi"/>
                <w:b/>
                <w:noProof/>
                <w:sz w:val="20"/>
                <w:szCs w:val="20"/>
                <w:lang w:val="es-CL" w:eastAsia="es-CL"/>
              </w:rPr>
              <w:drawing>
                <wp:anchor distT="0" distB="0" distL="114300" distR="114300" simplePos="0" relativeHeight="251693056" behindDoc="0" locked="0" layoutInCell="1" allowOverlap="1" wp14:anchorId="2037477F" wp14:editId="03BE8A37">
                  <wp:simplePos x="0" y="0"/>
                  <wp:positionH relativeFrom="column">
                    <wp:posOffset>58420</wp:posOffset>
                  </wp:positionH>
                  <wp:positionV relativeFrom="paragraph">
                    <wp:posOffset>17145</wp:posOffset>
                  </wp:positionV>
                  <wp:extent cx="445135" cy="316865"/>
                  <wp:effectExtent l="0" t="0" r="0" b="698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135" cy="316865"/>
                          </a:xfrm>
                          <a:prstGeom prst="rect">
                            <a:avLst/>
                          </a:prstGeom>
                          <a:noFill/>
                        </pic:spPr>
                      </pic:pic>
                    </a:graphicData>
                  </a:graphic>
                  <wp14:sizeRelH relativeFrom="page">
                    <wp14:pctWidth>0</wp14:pctWidth>
                  </wp14:sizeRelH>
                  <wp14:sizeRelV relativeFrom="page">
                    <wp14:pctHeight>0</wp14:pctHeight>
                  </wp14:sizeRelV>
                </wp:anchor>
              </w:drawing>
            </w:r>
          </w:p>
        </w:tc>
        <w:tc>
          <w:tcPr>
            <w:tcW w:w="3261" w:type="dxa"/>
            <w:tcBorders>
              <w:left w:val="nil"/>
              <w:right w:val="nil"/>
            </w:tcBorders>
            <w:vAlign w:val="center"/>
          </w:tcPr>
          <w:p w14:paraId="5C4477B4" w14:textId="5BA6107E" w:rsidR="00EC00B7" w:rsidRDefault="00EC00B7" w:rsidP="00D73C31">
            <w:pPr>
              <w:jc w:val="center"/>
              <w:rPr>
                <w:rFonts w:asciiTheme="minorHAnsi" w:hAnsiTheme="minorHAnsi" w:cstheme="minorHAnsi"/>
                <w:b/>
                <w:sz w:val="20"/>
                <w:szCs w:val="20"/>
              </w:rPr>
            </w:pPr>
            <w:r w:rsidRPr="00EC00B7">
              <w:rPr>
                <w:rFonts w:asciiTheme="minorHAnsi" w:hAnsiTheme="minorHAnsi" w:cstheme="minorHAnsi"/>
                <w:b/>
                <w:color w:val="C00000"/>
                <w:szCs w:val="20"/>
              </w:rPr>
              <w:t>Ósmosis | Membranas y transporte</w:t>
            </w:r>
          </w:p>
        </w:tc>
        <w:tc>
          <w:tcPr>
            <w:tcW w:w="5687" w:type="dxa"/>
            <w:tcBorders>
              <w:left w:val="nil"/>
            </w:tcBorders>
            <w:vAlign w:val="center"/>
          </w:tcPr>
          <w:p w14:paraId="49B10970" w14:textId="1566FE61" w:rsidR="00EC00B7" w:rsidRDefault="00EC00B7" w:rsidP="00D73C31">
            <w:pPr>
              <w:jc w:val="center"/>
              <w:rPr>
                <w:rFonts w:asciiTheme="minorHAnsi" w:hAnsiTheme="minorHAnsi" w:cstheme="minorHAnsi"/>
                <w:b/>
                <w:sz w:val="20"/>
                <w:szCs w:val="20"/>
              </w:rPr>
            </w:pPr>
            <w:r w:rsidRPr="00EC00B7">
              <w:rPr>
                <w:rStyle w:val="Hipervnculo"/>
                <w:rFonts w:asciiTheme="minorHAnsi" w:hAnsiTheme="minorHAnsi" w:cstheme="minorHAnsi"/>
                <w:b/>
                <w:sz w:val="20"/>
                <w:szCs w:val="20"/>
              </w:rPr>
              <w:t>https://www.youtube.com/watch?v=QIeWF60yb5Y</w:t>
            </w:r>
          </w:p>
        </w:tc>
      </w:tr>
    </w:tbl>
    <w:p w14:paraId="2D2BA077" w14:textId="77777777" w:rsidR="00C658D5" w:rsidRDefault="00C658D5" w:rsidP="00EC00B7">
      <w:pPr>
        <w:jc w:val="both"/>
        <w:rPr>
          <w:rFonts w:asciiTheme="minorHAnsi" w:hAnsiTheme="minorHAnsi" w:cstheme="minorHAnsi"/>
          <w:sz w:val="20"/>
          <w:szCs w:val="20"/>
        </w:rPr>
      </w:pPr>
    </w:p>
    <w:p w14:paraId="7EDFE87C" w14:textId="41D704C8" w:rsidR="00EC00B7" w:rsidRPr="00EB6A32" w:rsidRDefault="00EC00B7" w:rsidP="00EC00B7">
      <w:pPr>
        <w:jc w:val="both"/>
        <w:rPr>
          <w:rFonts w:asciiTheme="minorHAnsi" w:hAnsiTheme="minorHAnsi" w:cstheme="minorHAnsi"/>
          <w:b/>
          <w:sz w:val="20"/>
          <w:szCs w:val="20"/>
        </w:rPr>
      </w:pPr>
      <w:r>
        <w:rPr>
          <w:rFonts w:asciiTheme="minorHAnsi" w:hAnsiTheme="minorHAnsi" w:cstheme="minorHAnsi"/>
          <w:b/>
          <w:sz w:val="20"/>
          <w:szCs w:val="20"/>
        </w:rPr>
        <w:t>6</w:t>
      </w:r>
      <w:r w:rsidRPr="00EB6A32">
        <w:rPr>
          <w:rFonts w:asciiTheme="minorHAnsi" w:hAnsiTheme="minorHAnsi" w:cstheme="minorHAnsi"/>
          <w:b/>
          <w:sz w:val="20"/>
          <w:szCs w:val="20"/>
        </w:rPr>
        <w:t xml:space="preserve">.- Observa los siguientes casos </w:t>
      </w:r>
      <w:r>
        <w:rPr>
          <w:rFonts w:asciiTheme="minorHAnsi" w:hAnsiTheme="minorHAnsi" w:cstheme="minorHAnsi"/>
          <w:b/>
          <w:sz w:val="20"/>
          <w:szCs w:val="20"/>
        </w:rPr>
        <w:t xml:space="preserve">e indica </w:t>
      </w:r>
      <w:r w:rsidRPr="00EB6A32">
        <w:rPr>
          <w:rFonts w:asciiTheme="minorHAnsi" w:hAnsiTheme="minorHAnsi" w:cstheme="minorHAnsi"/>
          <w:b/>
          <w:sz w:val="20"/>
          <w:szCs w:val="20"/>
        </w:rPr>
        <w:t>la dirección del movimiento del agua</w:t>
      </w:r>
      <w:r>
        <w:rPr>
          <w:rFonts w:asciiTheme="minorHAnsi" w:hAnsiTheme="minorHAnsi" w:cstheme="minorHAnsi"/>
          <w:b/>
          <w:sz w:val="20"/>
          <w:szCs w:val="20"/>
        </w:rPr>
        <w:t xml:space="preserve"> (medio o célula)</w:t>
      </w:r>
      <w:r w:rsidRPr="00EB6A32">
        <w:rPr>
          <w:rFonts w:asciiTheme="minorHAnsi" w:hAnsiTheme="minorHAnsi" w:cstheme="minorHAnsi"/>
          <w:b/>
          <w:sz w:val="20"/>
          <w:szCs w:val="20"/>
        </w:rPr>
        <w:t>.</w:t>
      </w:r>
      <w:r>
        <w:rPr>
          <w:rFonts w:asciiTheme="minorHAnsi" w:hAnsiTheme="minorHAnsi" w:cstheme="minorHAnsi"/>
          <w:b/>
          <w:sz w:val="20"/>
          <w:szCs w:val="20"/>
        </w:rPr>
        <w:t xml:space="preserve"> Los rombos representan solutos.</w:t>
      </w:r>
      <w:r w:rsidR="00DD1277">
        <w:rPr>
          <w:rFonts w:asciiTheme="minorHAnsi" w:hAnsiTheme="minorHAnsi" w:cstheme="minorHAnsi"/>
          <w:b/>
          <w:sz w:val="20"/>
          <w:szCs w:val="20"/>
        </w:rPr>
        <w:t xml:space="preserve"> </w:t>
      </w:r>
      <w:proofErr w:type="gramStart"/>
      <w:r w:rsidR="00DD1277">
        <w:rPr>
          <w:rFonts w:asciiTheme="minorHAnsi" w:hAnsiTheme="minorHAnsi" w:cstheme="minorHAnsi"/>
          <w:b/>
          <w:sz w:val="20"/>
          <w:szCs w:val="20"/>
        </w:rPr>
        <w:t>Además</w:t>
      </w:r>
      <w:proofErr w:type="gramEnd"/>
      <w:r w:rsidR="00DD1277">
        <w:rPr>
          <w:rFonts w:asciiTheme="minorHAnsi" w:hAnsiTheme="minorHAnsi" w:cstheme="minorHAnsi"/>
          <w:b/>
          <w:sz w:val="20"/>
          <w:szCs w:val="20"/>
        </w:rPr>
        <w:t xml:space="preserve"> señala el tipo de medio que se representa para cada caso. (3 puntos)</w:t>
      </w:r>
    </w:p>
    <w:p w14:paraId="6EE6C7D1" w14:textId="77777777" w:rsidR="00EC00B7" w:rsidRDefault="00EC00B7" w:rsidP="00EC00B7">
      <w:pPr>
        <w:jc w:val="both"/>
        <w:rPr>
          <w:rFonts w:asciiTheme="minorHAnsi" w:hAnsiTheme="minorHAnsi" w:cstheme="minorHAnsi"/>
          <w:sz w:val="20"/>
          <w:szCs w:val="20"/>
        </w:rPr>
      </w:pPr>
    </w:p>
    <w:tbl>
      <w:tblPr>
        <w:tblStyle w:val="Tablaconcuadrcula"/>
        <w:tblW w:w="0" w:type="auto"/>
        <w:tblLook w:val="04A0" w:firstRow="1" w:lastRow="0" w:firstColumn="1" w:lastColumn="0" w:noHBand="0" w:noVBand="1"/>
      </w:tblPr>
      <w:tblGrid>
        <w:gridCol w:w="3359"/>
        <w:gridCol w:w="3359"/>
        <w:gridCol w:w="3359"/>
      </w:tblGrid>
      <w:tr w:rsidR="00DD1277" w14:paraId="23157A88" w14:textId="77777777" w:rsidTr="00DD1277">
        <w:trPr>
          <w:trHeight w:val="850"/>
        </w:trPr>
        <w:tc>
          <w:tcPr>
            <w:tcW w:w="3359" w:type="dxa"/>
            <w:vAlign w:val="center"/>
          </w:tcPr>
          <w:p w14:paraId="1153F890" w14:textId="7D50CF78" w:rsidR="00DD1277" w:rsidRPr="00DD1277" w:rsidRDefault="00DD1277" w:rsidP="00DD1277">
            <w:pPr>
              <w:rPr>
                <w:rFonts w:asciiTheme="minorHAnsi" w:hAnsiTheme="minorHAnsi" w:cstheme="minorHAnsi"/>
                <w:noProof/>
                <w:sz w:val="20"/>
                <w:szCs w:val="20"/>
                <w:lang w:val="es-CL" w:eastAsia="es-CL"/>
              </w:rPr>
            </w:pPr>
            <w:r>
              <w:rPr>
                <w:rFonts w:asciiTheme="minorHAnsi" w:hAnsiTheme="minorHAnsi" w:cstheme="minorHAnsi"/>
                <w:noProof/>
                <w:sz w:val="20"/>
                <w:szCs w:val="20"/>
                <w:lang w:val="es-CL" w:eastAsia="es-CL"/>
              </w:rPr>
              <w:t xml:space="preserve">a.- </w:t>
            </w:r>
          </w:p>
        </w:tc>
        <w:tc>
          <w:tcPr>
            <w:tcW w:w="3359" w:type="dxa"/>
            <w:vAlign w:val="center"/>
          </w:tcPr>
          <w:p w14:paraId="5D737032" w14:textId="3048D250" w:rsidR="00DD1277" w:rsidRPr="003832CF" w:rsidRDefault="00DD1277" w:rsidP="00DD1277">
            <w:pPr>
              <w:rPr>
                <w:rFonts w:asciiTheme="minorHAnsi" w:hAnsiTheme="minorHAnsi" w:cstheme="minorHAnsi"/>
                <w:noProof/>
                <w:sz w:val="20"/>
                <w:szCs w:val="20"/>
                <w:lang w:val="es-CL" w:eastAsia="es-CL"/>
              </w:rPr>
            </w:pPr>
            <w:r>
              <w:rPr>
                <w:rFonts w:asciiTheme="minorHAnsi" w:hAnsiTheme="minorHAnsi" w:cstheme="minorHAnsi"/>
                <w:noProof/>
                <w:sz w:val="20"/>
                <w:szCs w:val="20"/>
                <w:lang w:val="es-CL" w:eastAsia="es-CL"/>
              </w:rPr>
              <w:t xml:space="preserve">b.- </w:t>
            </w:r>
          </w:p>
        </w:tc>
        <w:tc>
          <w:tcPr>
            <w:tcW w:w="3359" w:type="dxa"/>
            <w:vAlign w:val="center"/>
          </w:tcPr>
          <w:p w14:paraId="30A41DBC" w14:textId="74B91236" w:rsidR="00DD1277" w:rsidRPr="003832CF" w:rsidRDefault="00DD1277" w:rsidP="00DD1277">
            <w:pPr>
              <w:rPr>
                <w:rFonts w:asciiTheme="minorHAnsi" w:hAnsiTheme="minorHAnsi" w:cstheme="minorHAnsi"/>
                <w:noProof/>
                <w:sz w:val="20"/>
                <w:szCs w:val="20"/>
                <w:lang w:val="es-CL" w:eastAsia="es-CL"/>
              </w:rPr>
            </w:pPr>
            <w:r>
              <w:rPr>
                <w:rFonts w:asciiTheme="minorHAnsi" w:hAnsiTheme="minorHAnsi" w:cstheme="minorHAnsi"/>
                <w:noProof/>
                <w:sz w:val="20"/>
                <w:szCs w:val="20"/>
                <w:lang w:val="es-CL" w:eastAsia="es-CL"/>
              </w:rPr>
              <w:t xml:space="preserve">c.- </w:t>
            </w:r>
          </w:p>
        </w:tc>
      </w:tr>
      <w:tr w:rsidR="00EC00B7" w14:paraId="5FB5CE82" w14:textId="77777777" w:rsidTr="00DD1277">
        <w:trPr>
          <w:trHeight w:val="2268"/>
        </w:trPr>
        <w:tc>
          <w:tcPr>
            <w:tcW w:w="3359" w:type="dxa"/>
            <w:vAlign w:val="center"/>
          </w:tcPr>
          <w:p w14:paraId="268C96FC" w14:textId="77777777" w:rsidR="00EC00B7" w:rsidRPr="003832CF" w:rsidRDefault="00EC00B7" w:rsidP="00D73C31">
            <w:pPr>
              <w:jc w:val="center"/>
              <w:rPr>
                <w:rFonts w:asciiTheme="minorHAnsi" w:hAnsiTheme="minorHAnsi" w:cstheme="minorHAnsi"/>
                <w:sz w:val="20"/>
                <w:szCs w:val="20"/>
              </w:rPr>
            </w:pPr>
            <w:r w:rsidRPr="003832CF">
              <w:rPr>
                <w:rFonts w:asciiTheme="minorHAnsi" w:hAnsiTheme="minorHAnsi" w:cstheme="minorHAnsi"/>
                <w:noProof/>
                <w:sz w:val="20"/>
                <w:szCs w:val="20"/>
                <w:lang w:val="es-CL" w:eastAsia="es-CL"/>
              </w:rPr>
              <w:drawing>
                <wp:inline distT="0" distB="0" distL="0" distR="0" wp14:anchorId="543DF177" wp14:editId="67655099">
                  <wp:extent cx="1656446" cy="1076325"/>
                  <wp:effectExtent l="0" t="0" r="1270"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37"/>
                          <a:stretch>
                            <a:fillRect/>
                          </a:stretch>
                        </pic:blipFill>
                        <pic:spPr>
                          <a:xfrm>
                            <a:off x="0" y="0"/>
                            <a:ext cx="1662837" cy="1080478"/>
                          </a:xfrm>
                          <a:prstGeom prst="rect">
                            <a:avLst/>
                          </a:prstGeom>
                        </pic:spPr>
                      </pic:pic>
                    </a:graphicData>
                  </a:graphic>
                </wp:inline>
              </w:drawing>
            </w:r>
          </w:p>
        </w:tc>
        <w:tc>
          <w:tcPr>
            <w:tcW w:w="3359" w:type="dxa"/>
            <w:vAlign w:val="center"/>
          </w:tcPr>
          <w:p w14:paraId="7A891756" w14:textId="77777777" w:rsidR="00EC00B7" w:rsidRDefault="00EC00B7" w:rsidP="00D73C31">
            <w:pPr>
              <w:jc w:val="center"/>
              <w:rPr>
                <w:rFonts w:asciiTheme="minorHAnsi" w:hAnsiTheme="minorHAnsi" w:cstheme="minorHAnsi"/>
                <w:sz w:val="20"/>
                <w:szCs w:val="20"/>
              </w:rPr>
            </w:pPr>
            <w:r w:rsidRPr="003832CF">
              <w:rPr>
                <w:rFonts w:asciiTheme="minorHAnsi" w:hAnsiTheme="minorHAnsi" w:cstheme="minorHAnsi"/>
                <w:noProof/>
                <w:sz w:val="20"/>
                <w:szCs w:val="20"/>
                <w:lang w:val="es-CL" w:eastAsia="es-CL"/>
              </w:rPr>
              <w:drawing>
                <wp:inline distT="0" distB="0" distL="0" distR="0" wp14:anchorId="34D1ECC7" wp14:editId="7475570C">
                  <wp:extent cx="1656000" cy="879066"/>
                  <wp:effectExtent l="0" t="0" r="0" b="0"/>
                  <wp:docPr id="2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4"/>
                          <pic:cNvPicPr>
                            <a:picLocks noChangeAspect="1"/>
                          </pic:cNvPicPr>
                        </pic:nvPicPr>
                        <pic:blipFill rotWithShape="1">
                          <a:blip r:embed="rId38"/>
                          <a:srcRect l="-11951" r="-12458"/>
                          <a:stretch/>
                        </pic:blipFill>
                        <pic:spPr>
                          <a:xfrm>
                            <a:off x="0" y="0"/>
                            <a:ext cx="1656000" cy="879066"/>
                          </a:xfrm>
                          <a:prstGeom prst="rect">
                            <a:avLst/>
                          </a:prstGeom>
                        </pic:spPr>
                      </pic:pic>
                    </a:graphicData>
                  </a:graphic>
                </wp:inline>
              </w:drawing>
            </w:r>
          </w:p>
        </w:tc>
        <w:tc>
          <w:tcPr>
            <w:tcW w:w="3359" w:type="dxa"/>
            <w:vAlign w:val="center"/>
          </w:tcPr>
          <w:p w14:paraId="78513D9E" w14:textId="77777777" w:rsidR="00EC00B7" w:rsidRDefault="00EC00B7" w:rsidP="00D73C31">
            <w:pPr>
              <w:jc w:val="center"/>
              <w:rPr>
                <w:rFonts w:asciiTheme="minorHAnsi" w:hAnsiTheme="minorHAnsi" w:cstheme="minorHAnsi"/>
                <w:sz w:val="20"/>
                <w:szCs w:val="20"/>
              </w:rPr>
            </w:pPr>
            <w:r w:rsidRPr="003832CF">
              <w:rPr>
                <w:rFonts w:asciiTheme="minorHAnsi" w:hAnsiTheme="minorHAnsi" w:cstheme="minorHAnsi"/>
                <w:noProof/>
                <w:sz w:val="20"/>
                <w:szCs w:val="20"/>
                <w:lang w:val="es-CL" w:eastAsia="es-CL"/>
              </w:rPr>
              <w:drawing>
                <wp:inline distT="0" distB="0" distL="0" distR="0" wp14:anchorId="54994F82" wp14:editId="188C1AA7">
                  <wp:extent cx="1656000" cy="893656"/>
                  <wp:effectExtent l="0" t="0" r="0" b="1905"/>
                  <wp:docPr id="2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5"/>
                          <pic:cNvPicPr>
                            <a:picLocks noChangeAspect="1"/>
                          </pic:cNvPicPr>
                        </pic:nvPicPr>
                        <pic:blipFill rotWithShape="1">
                          <a:blip r:embed="rId39"/>
                          <a:srcRect l="-19974" r="-8336"/>
                          <a:stretch/>
                        </pic:blipFill>
                        <pic:spPr>
                          <a:xfrm>
                            <a:off x="0" y="0"/>
                            <a:ext cx="1656000" cy="893656"/>
                          </a:xfrm>
                          <a:prstGeom prst="rect">
                            <a:avLst/>
                          </a:prstGeom>
                        </pic:spPr>
                      </pic:pic>
                    </a:graphicData>
                  </a:graphic>
                </wp:inline>
              </w:drawing>
            </w:r>
          </w:p>
        </w:tc>
      </w:tr>
    </w:tbl>
    <w:p w14:paraId="5CC031A8" w14:textId="77777777" w:rsidR="00EC00B7" w:rsidRDefault="00EC00B7" w:rsidP="00EC00B7">
      <w:pPr>
        <w:jc w:val="both"/>
        <w:rPr>
          <w:rFonts w:asciiTheme="minorHAnsi" w:hAnsiTheme="minorHAnsi" w:cstheme="minorHAnsi"/>
          <w:sz w:val="20"/>
          <w:szCs w:val="20"/>
        </w:rPr>
      </w:pPr>
      <w:r>
        <w:rPr>
          <w:rFonts w:asciiTheme="minorHAnsi" w:hAnsiTheme="minorHAnsi" w:cstheme="minorHAnsi"/>
          <w:sz w:val="20"/>
          <w:szCs w:val="20"/>
        </w:rPr>
        <w:tab/>
      </w:r>
    </w:p>
    <w:p w14:paraId="000EE763" w14:textId="2B2BBF4E" w:rsidR="00C84CBD" w:rsidRDefault="00DD1277" w:rsidP="00C84CBD">
      <w:pPr>
        <w:jc w:val="both"/>
        <w:rPr>
          <w:rFonts w:asciiTheme="minorHAnsi" w:hAnsiTheme="minorHAnsi" w:cstheme="minorHAnsi"/>
          <w:b/>
          <w:sz w:val="20"/>
          <w:szCs w:val="20"/>
        </w:rPr>
      </w:pPr>
      <w:r>
        <w:rPr>
          <w:rFonts w:asciiTheme="minorHAnsi" w:hAnsiTheme="minorHAnsi" w:cstheme="minorHAnsi"/>
          <w:b/>
          <w:sz w:val="20"/>
          <w:szCs w:val="20"/>
        </w:rPr>
        <w:t>7</w:t>
      </w:r>
      <w:r w:rsidR="00C84CBD" w:rsidRPr="00206800">
        <w:rPr>
          <w:rFonts w:asciiTheme="minorHAnsi" w:hAnsiTheme="minorHAnsi" w:cstheme="minorHAnsi"/>
          <w:b/>
          <w:sz w:val="20"/>
          <w:szCs w:val="20"/>
        </w:rPr>
        <w:t>.- ¿Por qué hay diferencias entre las células animales y vegetales? ¿Qué estructuras permiten que se comporten de manera diferencial en los mismos medios?</w:t>
      </w:r>
      <w:r>
        <w:rPr>
          <w:rFonts w:asciiTheme="minorHAnsi" w:hAnsiTheme="minorHAnsi" w:cstheme="minorHAnsi"/>
          <w:b/>
          <w:sz w:val="20"/>
          <w:szCs w:val="20"/>
        </w:rPr>
        <w:t xml:space="preserve"> (1 punto)</w:t>
      </w:r>
    </w:p>
    <w:tbl>
      <w:tblPr>
        <w:tblStyle w:val="Tablaconcuadrcula"/>
        <w:tblW w:w="0" w:type="auto"/>
        <w:tblLook w:val="04A0" w:firstRow="1" w:lastRow="0" w:firstColumn="1" w:lastColumn="0" w:noHBand="0" w:noVBand="1"/>
      </w:tblPr>
      <w:tblGrid>
        <w:gridCol w:w="10077"/>
      </w:tblGrid>
      <w:tr w:rsidR="00C84CBD" w14:paraId="6DD5BA31" w14:textId="77777777" w:rsidTr="006E7062">
        <w:trPr>
          <w:trHeight w:val="850"/>
        </w:trPr>
        <w:tc>
          <w:tcPr>
            <w:tcW w:w="10077" w:type="dxa"/>
            <w:vAlign w:val="center"/>
          </w:tcPr>
          <w:p w14:paraId="56CF6800" w14:textId="77777777" w:rsidR="00C84CBD" w:rsidRDefault="00C84CBD" w:rsidP="006E7062">
            <w:pPr>
              <w:rPr>
                <w:rFonts w:asciiTheme="minorHAnsi" w:hAnsiTheme="minorHAnsi" w:cstheme="minorHAnsi"/>
                <w:b/>
                <w:sz w:val="20"/>
                <w:szCs w:val="20"/>
              </w:rPr>
            </w:pPr>
          </w:p>
        </w:tc>
      </w:tr>
    </w:tbl>
    <w:p w14:paraId="3B54CA62" w14:textId="66CD59ED" w:rsidR="00C84CBD" w:rsidRDefault="00C84CBD" w:rsidP="00C84CBD">
      <w:pPr>
        <w:jc w:val="both"/>
        <w:rPr>
          <w:rFonts w:asciiTheme="minorHAnsi" w:hAnsiTheme="minorHAnsi" w:cstheme="minorHAnsi"/>
          <w:b/>
          <w:sz w:val="20"/>
          <w:szCs w:val="20"/>
        </w:rPr>
      </w:pPr>
    </w:p>
    <w:p w14:paraId="33865B65" w14:textId="6EFFD52D" w:rsidR="00C84CBD" w:rsidRDefault="00DD1277" w:rsidP="00C84CBD">
      <w:pPr>
        <w:jc w:val="both"/>
        <w:rPr>
          <w:rFonts w:asciiTheme="minorHAnsi" w:hAnsiTheme="minorHAnsi" w:cstheme="minorHAnsi"/>
          <w:b/>
          <w:sz w:val="20"/>
          <w:szCs w:val="20"/>
        </w:rPr>
      </w:pPr>
      <w:r>
        <w:rPr>
          <w:rFonts w:asciiTheme="minorHAnsi" w:hAnsiTheme="minorHAnsi" w:cstheme="minorHAnsi"/>
          <w:noProof/>
          <w:sz w:val="20"/>
          <w:szCs w:val="20"/>
          <w:lang w:val="es-CL" w:eastAsia="es-CL"/>
        </w:rPr>
        <w:lastRenderedPageBreak/>
        <w:drawing>
          <wp:anchor distT="0" distB="0" distL="114300" distR="114300" simplePos="0" relativeHeight="251678720" behindDoc="0" locked="0" layoutInCell="1" allowOverlap="1" wp14:anchorId="7D547730" wp14:editId="2DFA91D1">
            <wp:simplePos x="0" y="0"/>
            <wp:positionH relativeFrom="margin">
              <wp:posOffset>3159760</wp:posOffset>
            </wp:positionH>
            <wp:positionV relativeFrom="paragraph">
              <wp:posOffset>27940</wp:posOffset>
            </wp:positionV>
            <wp:extent cx="3223260" cy="2343150"/>
            <wp:effectExtent l="19050" t="19050" r="15240" b="1905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0">
                      <a:extLst>
                        <a:ext uri="{28A0092B-C50C-407E-A947-70E740481C1C}">
                          <a14:useLocalDpi xmlns:a14="http://schemas.microsoft.com/office/drawing/2010/main" val="0"/>
                        </a:ext>
                      </a:extLst>
                    </a:blip>
                    <a:srcRect l="4745" t="5450" r="6662" b="4040"/>
                    <a:stretch/>
                  </pic:blipFill>
                  <pic:spPr bwMode="auto">
                    <a:xfrm>
                      <a:off x="0" y="0"/>
                      <a:ext cx="3223260" cy="23431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4CBD">
        <w:rPr>
          <w:rFonts w:asciiTheme="minorHAnsi" w:hAnsiTheme="minorHAnsi" w:cstheme="minorHAnsi"/>
          <w:b/>
          <w:sz w:val="20"/>
          <w:szCs w:val="20"/>
        </w:rPr>
        <w:t>2.- TRANSPORTE ACTIVO.</w:t>
      </w:r>
    </w:p>
    <w:p w14:paraId="446D09BB" w14:textId="22B9E8D5" w:rsidR="00C84CBD" w:rsidRDefault="00C84CBD" w:rsidP="00C84CBD">
      <w:pPr>
        <w:jc w:val="both"/>
        <w:rPr>
          <w:rFonts w:asciiTheme="minorHAnsi" w:hAnsiTheme="minorHAnsi" w:cstheme="minorHAnsi"/>
          <w:sz w:val="20"/>
          <w:szCs w:val="20"/>
        </w:rPr>
      </w:pPr>
      <w:r>
        <w:rPr>
          <w:rFonts w:asciiTheme="minorHAnsi" w:hAnsiTheme="minorHAnsi" w:cstheme="minorHAnsi"/>
          <w:sz w:val="20"/>
          <w:szCs w:val="20"/>
        </w:rPr>
        <w:tab/>
        <w:t xml:space="preserve">Requiere siempre de un gasto energético por parte de la célula que puede ser suministrada por el ATP o la concentración de un ion en la membrana. El transporte de sustancias es contra el gradiente de concentración, es decir, desde una zona de menor concentración hacia una de mayor concentración. El transporte activo es mediando por proteínas transportadoras o carrier. Tipos de transporte activo: </w:t>
      </w:r>
      <w:r w:rsidRPr="009109F6">
        <w:rPr>
          <w:rFonts w:asciiTheme="minorHAnsi" w:hAnsiTheme="minorHAnsi" w:cstheme="minorHAnsi"/>
          <w:b/>
          <w:sz w:val="20"/>
          <w:szCs w:val="20"/>
        </w:rPr>
        <w:t>Primario</w:t>
      </w:r>
      <w:r>
        <w:rPr>
          <w:rFonts w:asciiTheme="minorHAnsi" w:hAnsiTheme="minorHAnsi" w:cstheme="minorHAnsi"/>
          <w:sz w:val="20"/>
          <w:szCs w:val="20"/>
        </w:rPr>
        <w:t xml:space="preserve">, </w:t>
      </w:r>
      <w:r w:rsidRPr="009109F6">
        <w:rPr>
          <w:rFonts w:asciiTheme="minorHAnsi" w:hAnsiTheme="minorHAnsi" w:cstheme="minorHAnsi"/>
          <w:b/>
          <w:sz w:val="20"/>
          <w:szCs w:val="20"/>
        </w:rPr>
        <w:t>Secundario</w:t>
      </w:r>
      <w:r>
        <w:rPr>
          <w:rFonts w:asciiTheme="minorHAnsi" w:hAnsiTheme="minorHAnsi" w:cstheme="minorHAnsi"/>
          <w:sz w:val="20"/>
          <w:szCs w:val="20"/>
        </w:rPr>
        <w:t xml:space="preserve"> y </w:t>
      </w:r>
      <w:r w:rsidRPr="009109F6">
        <w:rPr>
          <w:rFonts w:asciiTheme="minorHAnsi" w:hAnsiTheme="minorHAnsi" w:cstheme="minorHAnsi"/>
          <w:b/>
          <w:sz w:val="20"/>
          <w:szCs w:val="20"/>
        </w:rPr>
        <w:t>En Masa</w:t>
      </w:r>
      <w:r>
        <w:rPr>
          <w:rFonts w:asciiTheme="minorHAnsi" w:hAnsiTheme="minorHAnsi" w:cstheme="minorHAnsi"/>
          <w:sz w:val="20"/>
          <w:szCs w:val="20"/>
        </w:rPr>
        <w:t>.</w:t>
      </w:r>
    </w:p>
    <w:p w14:paraId="261B352F" w14:textId="77777777" w:rsidR="00C84CBD" w:rsidRDefault="00C84CBD" w:rsidP="00C84CBD">
      <w:pPr>
        <w:jc w:val="both"/>
        <w:rPr>
          <w:rFonts w:asciiTheme="minorHAnsi" w:hAnsiTheme="minorHAnsi" w:cstheme="minorHAnsi"/>
          <w:sz w:val="20"/>
          <w:szCs w:val="20"/>
        </w:rPr>
      </w:pPr>
    </w:p>
    <w:p w14:paraId="7CD41547" w14:textId="77777777" w:rsidR="00C84CBD" w:rsidRPr="009109F6" w:rsidRDefault="00C84CBD" w:rsidP="00C84CBD">
      <w:pPr>
        <w:ind w:firstLine="708"/>
        <w:jc w:val="both"/>
        <w:rPr>
          <w:rFonts w:asciiTheme="minorHAnsi" w:hAnsiTheme="minorHAnsi" w:cstheme="minorHAnsi"/>
          <w:b/>
          <w:sz w:val="20"/>
          <w:szCs w:val="20"/>
        </w:rPr>
      </w:pPr>
      <w:r>
        <w:rPr>
          <w:rFonts w:asciiTheme="minorHAnsi" w:hAnsiTheme="minorHAnsi" w:cstheme="minorHAnsi"/>
          <w:b/>
          <w:sz w:val="20"/>
          <w:szCs w:val="20"/>
        </w:rPr>
        <w:t xml:space="preserve">A.- </w:t>
      </w:r>
      <w:r w:rsidRPr="009109F6">
        <w:rPr>
          <w:rFonts w:asciiTheme="minorHAnsi" w:hAnsiTheme="minorHAnsi" w:cstheme="minorHAnsi"/>
          <w:b/>
          <w:sz w:val="20"/>
          <w:szCs w:val="20"/>
        </w:rPr>
        <w:t>TRANSPORTE ACTIVO PRIMARIO.</w:t>
      </w:r>
    </w:p>
    <w:p w14:paraId="6F413063" w14:textId="77777777" w:rsidR="00C84CBD" w:rsidRDefault="00C84CBD" w:rsidP="00C84CBD">
      <w:pPr>
        <w:ind w:firstLine="708"/>
        <w:jc w:val="both"/>
        <w:rPr>
          <w:rFonts w:asciiTheme="minorHAnsi" w:hAnsiTheme="minorHAnsi" w:cstheme="minorHAnsi"/>
          <w:sz w:val="20"/>
          <w:szCs w:val="20"/>
        </w:rPr>
      </w:pPr>
      <w:r>
        <w:rPr>
          <w:rFonts w:asciiTheme="minorHAnsi" w:hAnsiTheme="minorHAnsi" w:cstheme="minorHAnsi"/>
          <w:sz w:val="20"/>
          <w:szCs w:val="20"/>
        </w:rPr>
        <w:t>Un ejemplo es la Bomba Sodio Potasio (</w:t>
      </w:r>
      <w:proofErr w:type="spellStart"/>
      <w:r>
        <w:rPr>
          <w:rFonts w:asciiTheme="minorHAnsi" w:hAnsiTheme="minorHAnsi" w:cstheme="minorHAnsi"/>
          <w:sz w:val="20"/>
          <w:szCs w:val="20"/>
        </w:rPr>
        <w:t>Na</w:t>
      </w:r>
      <w:proofErr w:type="spellEnd"/>
      <w:r w:rsidRPr="00AA1C12">
        <w:rPr>
          <w:rFonts w:asciiTheme="minorHAnsi" w:hAnsiTheme="minorHAnsi" w:cstheme="minorHAnsi"/>
          <w:sz w:val="20"/>
          <w:szCs w:val="20"/>
          <w:vertAlign w:val="superscript"/>
        </w:rPr>
        <w:t>+</w:t>
      </w:r>
      <w:r>
        <w:rPr>
          <w:rFonts w:asciiTheme="minorHAnsi" w:hAnsiTheme="minorHAnsi" w:cstheme="minorHAnsi"/>
          <w:sz w:val="20"/>
          <w:szCs w:val="20"/>
        </w:rPr>
        <w:t>/K</w:t>
      </w:r>
      <w:r w:rsidRPr="00AA1C12">
        <w:rPr>
          <w:rFonts w:asciiTheme="minorHAnsi" w:hAnsiTheme="minorHAnsi" w:cstheme="minorHAnsi"/>
          <w:sz w:val="20"/>
          <w:szCs w:val="20"/>
          <w:vertAlign w:val="superscript"/>
        </w:rPr>
        <w:t>+</w:t>
      </w:r>
      <w:r>
        <w:rPr>
          <w:rFonts w:asciiTheme="minorHAnsi" w:hAnsiTheme="minorHAnsi" w:cstheme="minorHAnsi"/>
          <w:sz w:val="20"/>
          <w:szCs w:val="20"/>
        </w:rPr>
        <w:t xml:space="preserve">), una proteína transportadora es capaz de realizar un cotransporte del tipo antiporte (dos solutos se mueven a la vez en sentido contrario), sacando 3 iones </w:t>
      </w:r>
      <w:proofErr w:type="spellStart"/>
      <w:r>
        <w:rPr>
          <w:rFonts w:asciiTheme="minorHAnsi" w:hAnsiTheme="minorHAnsi" w:cstheme="minorHAnsi"/>
          <w:sz w:val="20"/>
          <w:szCs w:val="20"/>
        </w:rPr>
        <w:t>Na</w:t>
      </w:r>
      <w:proofErr w:type="spellEnd"/>
      <w:r w:rsidRPr="00AA1C12">
        <w:rPr>
          <w:rFonts w:asciiTheme="minorHAnsi" w:hAnsiTheme="minorHAnsi" w:cstheme="minorHAnsi"/>
          <w:sz w:val="20"/>
          <w:szCs w:val="20"/>
          <w:vertAlign w:val="superscript"/>
        </w:rPr>
        <w:t>+</w:t>
      </w:r>
      <w:r>
        <w:rPr>
          <w:rFonts w:asciiTheme="minorHAnsi" w:hAnsiTheme="minorHAnsi" w:cstheme="minorHAnsi"/>
          <w:sz w:val="20"/>
          <w:szCs w:val="20"/>
        </w:rPr>
        <w:t xml:space="preserve"> e ingresando 2 iones K</w:t>
      </w:r>
      <w:r w:rsidRPr="00AA1C12">
        <w:rPr>
          <w:rFonts w:asciiTheme="minorHAnsi" w:hAnsiTheme="minorHAnsi" w:cstheme="minorHAnsi"/>
          <w:sz w:val="20"/>
          <w:szCs w:val="20"/>
          <w:vertAlign w:val="superscript"/>
        </w:rPr>
        <w:t>+</w:t>
      </w:r>
      <w:r>
        <w:rPr>
          <w:rFonts w:asciiTheme="minorHAnsi" w:hAnsiTheme="minorHAnsi" w:cstheme="minorHAnsi"/>
          <w:sz w:val="20"/>
          <w:szCs w:val="20"/>
        </w:rPr>
        <w:t>, ambos iones moviéndose en contra del gradiente de concentración, provocando el cambio conformacional en la proteína carrier.</w:t>
      </w:r>
    </w:p>
    <w:p w14:paraId="32EA3FE0" w14:textId="77777777" w:rsidR="00C84CBD" w:rsidRDefault="00C84CBD" w:rsidP="00C84CBD">
      <w:pPr>
        <w:jc w:val="both"/>
        <w:rPr>
          <w:rFonts w:asciiTheme="minorHAnsi" w:hAnsiTheme="minorHAnsi" w:cstheme="minorHAnsi"/>
          <w:sz w:val="20"/>
          <w:szCs w:val="20"/>
        </w:rPr>
      </w:pPr>
    </w:p>
    <w:p w14:paraId="5FA13C3B" w14:textId="4A7E159F" w:rsidR="00C84CBD" w:rsidRDefault="00DD1277" w:rsidP="00C84CBD">
      <w:pPr>
        <w:jc w:val="both"/>
        <w:rPr>
          <w:rFonts w:asciiTheme="minorHAnsi" w:hAnsiTheme="minorHAnsi" w:cstheme="minorHAnsi"/>
          <w:b/>
          <w:sz w:val="20"/>
          <w:szCs w:val="20"/>
        </w:rPr>
      </w:pPr>
      <w:r>
        <w:rPr>
          <w:rFonts w:asciiTheme="minorHAnsi" w:hAnsiTheme="minorHAnsi" w:cstheme="minorHAnsi"/>
          <w:b/>
          <w:sz w:val="20"/>
          <w:szCs w:val="20"/>
        </w:rPr>
        <w:t>8</w:t>
      </w:r>
      <w:r w:rsidR="00C84CBD" w:rsidRPr="003D5940">
        <w:rPr>
          <w:rFonts w:asciiTheme="minorHAnsi" w:hAnsiTheme="minorHAnsi" w:cstheme="minorHAnsi"/>
          <w:b/>
          <w:sz w:val="20"/>
          <w:szCs w:val="20"/>
        </w:rPr>
        <w:t xml:space="preserve">.- Análisis de tablas. Las células animales mantienen concentraciones de </w:t>
      </w:r>
      <w:proofErr w:type="spellStart"/>
      <w:r w:rsidR="00C84CBD" w:rsidRPr="003D5940">
        <w:rPr>
          <w:rFonts w:asciiTheme="minorHAnsi" w:hAnsiTheme="minorHAnsi" w:cstheme="minorHAnsi"/>
          <w:b/>
          <w:sz w:val="20"/>
          <w:szCs w:val="20"/>
        </w:rPr>
        <w:t>Na</w:t>
      </w:r>
      <w:proofErr w:type="spellEnd"/>
      <w:r w:rsidR="00C84CBD" w:rsidRPr="003D5940">
        <w:rPr>
          <w:rFonts w:asciiTheme="minorHAnsi" w:hAnsiTheme="minorHAnsi" w:cstheme="minorHAnsi"/>
          <w:b/>
          <w:sz w:val="20"/>
          <w:szCs w:val="20"/>
          <w:vertAlign w:val="superscript"/>
        </w:rPr>
        <w:t>+</w:t>
      </w:r>
      <w:r w:rsidR="00C84CBD" w:rsidRPr="003D5940">
        <w:rPr>
          <w:rFonts w:asciiTheme="minorHAnsi" w:hAnsiTheme="minorHAnsi" w:cstheme="minorHAnsi"/>
          <w:b/>
          <w:sz w:val="20"/>
          <w:szCs w:val="20"/>
        </w:rPr>
        <w:t xml:space="preserve"> y K</w:t>
      </w:r>
      <w:r w:rsidR="00C84CBD" w:rsidRPr="003D5940">
        <w:rPr>
          <w:rFonts w:asciiTheme="minorHAnsi" w:hAnsiTheme="minorHAnsi" w:cstheme="minorHAnsi"/>
          <w:b/>
          <w:sz w:val="20"/>
          <w:szCs w:val="20"/>
          <w:vertAlign w:val="superscript"/>
        </w:rPr>
        <w:t>+</w:t>
      </w:r>
      <w:r w:rsidR="00C84CBD" w:rsidRPr="003D5940">
        <w:rPr>
          <w:rFonts w:asciiTheme="minorHAnsi" w:hAnsiTheme="minorHAnsi" w:cstheme="minorHAnsi"/>
          <w:b/>
          <w:sz w:val="20"/>
          <w:szCs w:val="20"/>
        </w:rPr>
        <w:t xml:space="preserve"> intracelulares que difieren mucho de las extracelulares.</w:t>
      </w:r>
    </w:p>
    <w:p w14:paraId="479084B1" w14:textId="77777777" w:rsidR="00C84CBD" w:rsidRDefault="00C84CBD" w:rsidP="00C84CBD">
      <w:pPr>
        <w:jc w:val="both"/>
        <w:rPr>
          <w:rFonts w:asciiTheme="minorHAnsi" w:hAnsiTheme="minorHAnsi" w:cstheme="minorHAnsi"/>
          <w:b/>
          <w:sz w:val="20"/>
          <w:szCs w:val="20"/>
        </w:rPr>
      </w:pPr>
    </w:p>
    <w:tbl>
      <w:tblPr>
        <w:tblStyle w:val="Tablaconcuadrcula"/>
        <w:tblW w:w="0" w:type="auto"/>
        <w:jc w:val="center"/>
        <w:tblLook w:val="04A0" w:firstRow="1" w:lastRow="0" w:firstColumn="1" w:lastColumn="0" w:noHBand="0" w:noVBand="1"/>
      </w:tblPr>
      <w:tblGrid>
        <w:gridCol w:w="1271"/>
        <w:gridCol w:w="2977"/>
        <w:gridCol w:w="2976"/>
      </w:tblGrid>
      <w:tr w:rsidR="00C84CBD" w14:paraId="1BA50861" w14:textId="77777777" w:rsidTr="00D73C31">
        <w:trPr>
          <w:trHeight w:val="340"/>
          <w:jc w:val="center"/>
        </w:trPr>
        <w:tc>
          <w:tcPr>
            <w:tcW w:w="1271" w:type="dxa"/>
            <w:vAlign w:val="center"/>
          </w:tcPr>
          <w:p w14:paraId="0E3F4B4D" w14:textId="77777777" w:rsidR="00C84CBD" w:rsidRDefault="00C84CBD" w:rsidP="00D73C31">
            <w:pPr>
              <w:jc w:val="center"/>
              <w:rPr>
                <w:rFonts w:asciiTheme="minorHAnsi" w:hAnsiTheme="minorHAnsi" w:cstheme="minorHAnsi"/>
                <w:b/>
                <w:sz w:val="20"/>
                <w:szCs w:val="20"/>
              </w:rPr>
            </w:pPr>
            <w:r>
              <w:rPr>
                <w:rFonts w:asciiTheme="minorHAnsi" w:hAnsiTheme="minorHAnsi" w:cstheme="minorHAnsi"/>
                <w:b/>
                <w:sz w:val="20"/>
                <w:szCs w:val="20"/>
              </w:rPr>
              <w:t>Ion</w:t>
            </w:r>
          </w:p>
        </w:tc>
        <w:tc>
          <w:tcPr>
            <w:tcW w:w="2977" w:type="dxa"/>
            <w:vAlign w:val="center"/>
          </w:tcPr>
          <w:p w14:paraId="2D388A03" w14:textId="77777777" w:rsidR="00C84CBD" w:rsidRDefault="00C84CBD" w:rsidP="00D73C31">
            <w:pPr>
              <w:jc w:val="center"/>
              <w:rPr>
                <w:rFonts w:asciiTheme="minorHAnsi" w:hAnsiTheme="minorHAnsi" w:cstheme="minorHAnsi"/>
                <w:b/>
                <w:sz w:val="20"/>
                <w:szCs w:val="20"/>
              </w:rPr>
            </w:pPr>
            <w:r>
              <w:rPr>
                <w:rFonts w:asciiTheme="minorHAnsi" w:hAnsiTheme="minorHAnsi" w:cstheme="minorHAnsi"/>
                <w:b/>
                <w:sz w:val="20"/>
                <w:szCs w:val="20"/>
              </w:rPr>
              <w:t>Medio intracelular</w:t>
            </w:r>
          </w:p>
        </w:tc>
        <w:tc>
          <w:tcPr>
            <w:tcW w:w="2976" w:type="dxa"/>
            <w:vAlign w:val="center"/>
          </w:tcPr>
          <w:p w14:paraId="6D13620A" w14:textId="77777777" w:rsidR="00C84CBD" w:rsidRDefault="00C84CBD" w:rsidP="00D73C31">
            <w:pPr>
              <w:jc w:val="center"/>
              <w:rPr>
                <w:rFonts w:asciiTheme="minorHAnsi" w:hAnsiTheme="minorHAnsi" w:cstheme="minorHAnsi"/>
                <w:b/>
                <w:sz w:val="20"/>
                <w:szCs w:val="20"/>
              </w:rPr>
            </w:pPr>
            <w:r>
              <w:rPr>
                <w:rFonts w:asciiTheme="minorHAnsi" w:hAnsiTheme="minorHAnsi" w:cstheme="minorHAnsi"/>
                <w:b/>
                <w:sz w:val="20"/>
                <w:szCs w:val="20"/>
              </w:rPr>
              <w:t>Medio extracelular</w:t>
            </w:r>
          </w:p>
        </w:tc>
      </w:tr>
      <w:tr w:rsidR="00C84CBD" w14:paraId="53781BD6" w14:textId="77777777" w:rsidTr="00D73C31">
        <w:trPr>
          <w:trHeight w:val="340"/>
          <w:jc w:val="center"/>
        </w:trPr>
        <w:tc>
          <w:tcPr>
            <w:tcW w:w="1271" w:type="dxa"/>
            <w:vAlign w:val="center"/>
          </w:tcPr>
          <w:p w14:paraId="253F36B3" w14:textId="77777777" w:rsidR="00C84CBD" w:rsidRDefault="00C84CBD" w:rsidP="00D73C31">
            <w:pPr>
              <w:jc w:val="center"/>
              <w:rPr>
                <w:rFonts w:asciiTheme="minorHAnsi" w:hAnsiTheme="minorHAnsi" w:cstheme="minorHAnsi"/>
                <w:b/>
                <w:sz w:val="20"/>
                <w:szCs w:val="20"/>
              </w:rPr>
            </w:pPr>
            <w:proofErr w:type="spellStart"/>
            <w:r>
              <w:rPr>
                <w:rFonts w:asciiTheme="minorHAnsi" w:hAnsiTheme="minorHAnsi" w:cstheme="minorHAnsi"/>
                <w:b/>
                <w:sz w:val="20"/>
                <w:szCs w:val="20"/>
              </w:rPr>
              <w:t>Na</w:t>
            </w:r>
            <w:proofErr w:type="spellEnd"/>
            <w:r>
              <w:rPr>
                <w:rFonts w:asciiTheme="minorHAnsi" w:hAnsiTheme="minorHAnsi" w:cstheme="minorHAnsi"/>
                <w:b/>
                <w:sz w:val="20"/>
                <w:szCs w:val="20"/>
              </w:rPr>
              <w:t>+</w:t>
            </w:r>
          </w:p>
        </w:tc>
        <w:tc>
          <w:tcPr>
            <w:tcW w:w="2977" w:type="dxa"/>
            <w:vAlign w:val="center"/>
          </w:tcPr>
          <w:p w14:paraId="0522331E" w14:textId="77777777" w:rsidR="00C84CBD" w:rsidRDefault="00C84CBD" w:rsidP="00D73C31">
            <w:pPr>
              <w:jc w:val="center"/>
              <w:rPr>
                <w:rFonts w:asciiTheme="minorHAnsi" w:hAnsiTheme="minorHAnsi" w:cstheme="minorHAnsi"/>
                <w:b/>
                <w:sz w:val="20"/>
                <w:szCs w:val="20"/>
              </w:rPr>
            </w:pPr>
            <w:r>
              <w:rPr>
                <w:rFonts w:asciiTheme="minorHAnsi" w:hAnsiTheme="minorHAnsi" w:cstheme="minorHAnsi"/>
                <w:b/>
                <w:sz w:val="20"/>
                <w:szCs w:val="20"/>
              </w:rPr>
              <w:t>10 mmol/l</w:t>
            </w:r>
          </w:p>
        </w:tc>
        <w:tc>
          <w:tcPr>
            <w:tcW w:w="2976" w:type="dxa"/>
            <w:vAlign w:val="center"/>
          </w:tcPr>
          <w:p w14:paraId="0C0FC152" w14:textId="77777777" w:rsidR="00C84CBD" w:rsidRDefault="00C84CBD" w:rsidP="00D73C31">
            <w:pPr>
              <w:jc w:val="center"/>
              <w:rPr>
                <w:rFonts w:asciiTheme="minorHAnsi" w:hAnsiTheme="minorHAnsi" w:cstheme="minorHAnsi"/>
                <w:b/>
                <w:sz w:val="20"/>
                <w:szCs w:val="20"/>
              </w:rPr>
            </w:pPr>
            <w:r>
              <w:rPr>
                <w:rFonts w:asciiTheme="minorHAnsi" w:hAnsiTheme="minorHAnsi" w:cstheme="minorHAnsi"/>
                <w:b/>
                <w:sz w:val="20"/>
                <w:szCs w:val="20"/>
              </w:rPr>
              <w:t>150 mmol/l</w:t>
            </w:r>
          </w:p>
        </w:tc>
      </w:tr>
      <w:tr w:rsidR="00C84CBD" w14:paraId="6DA4C6F6" w14:textId="77777777" w:rsidTr="00D73C31">
        <w:trPr>
          <w:trHeight w:val="340"/>
          <w:jc w:val="center"/>
        </w:trPr>
        <w:tc>
          <w:tcPr>
            <w:tcW w:w="1271" w:type="dxa"/>
            <w:vAlign w:val="center"/>
          </w:tcPr>
          <w:p w14:paraId="41D0D1A9" w14:textId="77777777" w:rsidR="00C84CBD" w:rsidRDefault="00C84CBD" w:rsidP="00D73C31">
            <w:pPr>
              <w:jc w:val="center"/>
              <w:rPr>
                <w:rFonts w:asciiTheme="minorHAnsi" w:hAnsiTheme="minorHAnsi" w:cstheme="minorHAnsi"/>
                <w:b/>
                <w:sz w:val="20"/>
                <w:szCs w:val="20"/>
              </w:rPr>
            </w:pPr>
            <w:r>
              <w:rPr>
                <w:rFonts w:asciiTheme="minorHAnsi" w:hAnsiTheme="minorHAnsi" w:cstheme="minorHAnsi"/>
                <w:b/>
                <w:sz w:val="20"/>
                <w:szCs w:val="20"/>
              </w:rPr>
              <w:t>K+</w:t>
            </w:r>
          </w:p>
        </w:tc>
        <w:tc>
          <w:tcPr>
            <w:tcW w:w="2977" w:type="dxa"/>
            <w:vAlign w:val="center"/>
          </w:tcPr>
          <w:p w14:paraId="03080FF9" w14:textId="77777777" w:rsidR="00C84CBD" w:rsidRDefault="00C84CBD" w:rsidP="00D73C31">
            <w:pPr>
              <w:jc w:val="center"/>
              <w:rPr>
                <w:rFonts w:asciiTheme="minorHAnsi" w:hAnsiTheme="minorHAnsi" w:cstheme="minorHAnsi"/>
                <w:b/>
                <w:sz w:val="20"/>
                <w:szCs w:val="20"/>
              </w:rPr>
            </w:pPr>
            <w:r>
              <w:rPr>
                <w:rFonts w:asciiTheme="minorHAnsi" w:hAnsiTheme="minorHAnsi" w:cstheme="minorHAnsi"/>
                <w:b/>
                <w:sz w:val="20"/>
                <w:szCs w:val="20"/>
              </w:rPr>
              <w:t>140 mmol/l</w:t>
            </w:r>
          </w:p>
        </w:tc>
        <w:tc>
          <w:tcPr>
            <w:tcW w:w="2976" w:type="dxa"/>
            <w:vAlign w:val="center"/>
          </w:tcPr>
          <w:p w14:paraId="6759732F" w14:textId="77777777" w:rsidR="00C84CBD" w:rsidRDefault="00C84CBD" w:rsidP="00D73C31">
            <w:pPr>
              <w:jc w:val="center"/>
              <w:rPr>
                <w:rFonts w:asciiTheme="minorHAnsi" w:hAnsiTheme="minorHAnsi" w:cstheme="minorHAnsi"/>
                <w:b/>
                <w:sz w:val="20"/>
                <w:szCs w:val="20"/>
              </w:rPr>
            </w:pPr>
            <w:r>
              <w:rPr>
                <w:rFonts w:asciiTheme="minorHAnsi" w:hAnsiTheme="minorHAnsi" w:cstheme="minorHAnsi"/>
                <w:b/>
                <w:sz w:val="20"/>
                <w:szCs w:val="20"/>
              </w:rPr>
              <w:t>4 mmol/l</w:t>
            </w:r>
          </w:p>
        </w:tc>
      </w:tr>
    </w:tbl>
    <w:p w14:paraId="6571C9FE" w14:textId="77777777" w:rsidR="00C84CBD" w:rsidRPr="003D5940" w:rsidRDefault="00C84CBD" w:rsidP="00C84CBD">
      <w:pPr>
        <w:jc w:val="both"/>
        <w:rPr>
          <w:rFonts w:asciiTheme="minorHAnsi" w:hAnsiTheme="minorHAnsi" w:cstheme="minorHAnsi"/>
          <w:b/>
          <w:sz w:val="20"/>
          <w:szCs w:val="20"/>
        </w:rPr>
      </w:pPr>
    </w:p>
    <w:p w14:paraId="595F1493" w14:textId="6EC36E19" w:rsidR="00C84CBD" w:rsidRDefault="00C84CBD" w:rsidP="00C84CBD">
      <w:pPr>
        <w:jc w:val="both"/>
        <w:rPr>
          <w:rFonts w:asciiTheme="minorHAnsi" w:hAnsiTheme="minorHAnsi" w:cstheme="minorHAnsi"/>
          <w:b/>
          <w:sz w:val="20"/>
          <w:szCs w:val="20"/>
        </w:rPr>
      </w:pPr>
      <w:r w:rsidRPr="003D5940">
        <w:rPr>
          <w:rFonts w:asciiTheme="minorHAnsi" w:hAnsiTheme="minorHAnsi" w:cstheme="minorHAnsi"/>
          <w:b/>
          <w:sz w:val="20"/>
          <w:szCs w:val="20"/>
        </w:rPr>
        <w:t xml:space="preserve">a.- </w:t>
      </w:r>
      <w:r>
        <w:rPr>
          <w:rFonts w:asciiTheme="minorHAnsi" w:hAnsiTheme="minorHAnsi" w:cstheme="minorHAnsi"/>
          <w:b/>
          <w:sz w:val="20"/>
          <w:szCs w:val="20"/>
        </w:rPr>
        <w:t>Observando la tabla, ¿qué dirección tendrá el movimiento a favor de la gradiente para cada ion?</w:t>
      </w:r>
      <w:r w:rsidR="00DD1277">
        <w:rPr>
          <w:rFonts w:asciiTheme="minorHAnsi" w:hAnsiTheme="minorHAnsi" w:cstheme="minorHAnsi"/>
          <w:b/>
          <w:sz w:val="20"/>
          <w:szCs w:val="20"/>
        </w:rPr>
        <w:t xml:space="preserve"> (1 punto)</w:t>
      </w:r>
    </w:p>
    <w:tbl>
      <w:tblPr>
        <w:tblStyle w:val="Tablaconcuadrcula"/>
        <w:tblW w:w="0" w:type="auto"/>
        <w:tblLook w:val="04A0" w:firstRow="1" w:lastRow="0" w:firstColumn="1" w:lastColumn="0" w:noHBand="0" w:noVBand="1"/>
      </w:tblPr>
      <w:tblGrid>
        <w:gridCol w:w="10077"/>
      </w:tblGrid>
      <w:tr w:rsidR="00C84CBD" w14:paraId="711084F9" w14:textId="77777777" w:rsidTr="006E7062">
        <w:trPr>
          <w:trHeight w:val="850"/>
        </w:trPr>
        <w:tc>
          <w:tcPr>
            <w:tcW w:w="10077" w:type="dxa"/>
            <w:vAlign w:val="center"/>
          </w:tcPr>
          <w:p w14:paraId="2FA53C8C" w14:textId="77777777" w:rsidR="00C84CBD" w:rsidRDefault="00C84CBD" w:rsidP="006E7062">
            <w:pPr>
              <w:rPr>
                <w:rFonts w:asciiTheme="minorHAnsi" w:hAnsiTheme="minorHAnsi" w:cstheme="minorHAnsi"/>
                <w:b/>
                <w:sz w:val="20"/>
                <w:szCs w:val="20"/>
              </w:rPr>
            </w:pPr>
          </w:p>
        </w:tc>
      </w:tr>
    </w:tbl>
    <w:p w14:paraId="2D9BB606" w14:textId="77777777" w:rsidR="00F115D7" w:rsidRDefault="00F115D7" w:rsidP="00C84CBD">
      <w:pPr>
        <w:jc w:val="both"/>
        <w:rPr>
          <w:rFonts w:asciiTheme="minorHAnsi" w:hAnsiTheme="minorHAnsi" w:cstheme="minorHAnsi"/>
          <w:b/>
          <w:sz w:val="20"/>
          <w:szCs w:val="20"/>
        </w:rPr>
      </w:pPr>
    </w:p>
    <w:p w14:paraId="654ED4DF" w14:textId="5A67C19C" w:rsidR="00C84CBD" w:rsidRDefault="00C84CBD" w:rsidP="00C84CBD">
      <w:pPr>
        <w:jc w:val="both"/>
        <w:rPr>
          <w:rFonts w:asciiTheme="minorHAnsi" w:hAnsiTheme="minorHAnsi" w:cstheme="minorHAnsi"/>
          <w:b/>
          <w:sz w:val="20"/>
          <w:szCs w:val="20"/>
        </w:rPr>
      </w:pPr>
      <w:r w:rsidRPr="003D5940">
        <w:rPr>
          <w:rFonts w:asciiTheme="minorHAnsi" w:hAnsiTheme="minorHAnsi" w:cstheme="minorHAnsi"/>
          <w:b/>
          <w:sz w:val="20"/>
          <w:szCs w:val="20"/>
        </w:rPr>
        <w:t xml:space="preserve">b.- </w:t>
      </w:r>
      <w:r>
        <w:rPr>
          <w:rFonts w:asciiTheme="minorHAnsi" w:hAnsiTheme="minorHAnsi" w:cstheme="minorHAnsi"/>
          <w:b/>
          <w:sz w:val="20"/>
          <w:szCs w:val="20"/>
        </w:rPr>
        <w:t xml:space="preserve">¿Cómo permite la bomba </w:t>
      </w:r>
      <w:proofErr w:type="spellStart"/>
      <w:r>
        <w:rPr>
          <w:rFonts w:asciiTheme="minorHAnsi" w:hAnsiTheme="minorHAnsi" w:cstheme="minorHAnsi"/>
          <w:b/>
          <w:sz w:val="20"/>
          <w:szCs w:val="20"/>
        </w:rPr>
        <w:t>Na</w:t>
      </w:r>
      <w:proofErr w:type="spellEnd"/>
      <w:r w:rsidRPr="003D5940">
        <w:rPr>
          <w:rFonts w:asciiTheme="minorHAnsi" w:hAnsiTheme="minorHAnsi" w:cstheme="minorHAnsi"/>
          <w:b/>
          <w:sz w:val="20"/>
          <w:szCs w:val="20"/>
          <w:vertAlign w:val="superscript"/>
        </w:rPr>
        <w:t>+</w:t>
      </w:r>
      <w:r>
        <w:rPr>
          <w:rFonts w:asciiTheme="minorHAnsi" w:hAnsiTheme="minorHAnsi" w:cstheme="minorHAnsi"/>
          <w:b/>
          <w:sz w:val="20"/>
          <w:szCs w:val="20"/>
        </w:rPr>
        <w:t>/K</w:t>
      </w:r>
      <w:r w:rsidRPr="003D5940">
        <w:rPr>
          <w:rFonts w:asciiTheme="minorHAnsi" w:hAnsiTheme="minorHAnsi" w:cstheme="minorHAnsi"/>
          <w:b/>
          <w:sz w:val="20"/>
          <w:szCs w:val="20"/>
          <w:vertAlign w:val="superscript"/>
        </w:rPr>
        <w:t>+</w:t>
      </w:r>
      <w:r>
        <w:rPr>
          <w:rFonts w:asciiTheme="minorHAnsi" w:hAnsiTheme="minorHAnsi" w:cstheme="minorHAnsi"/>
          <w:b/>
          <w:sz w:val="20"/>
          <w:szCs w:val="20"/>
        </w:rPr>
        <w:t xml:space="preserve"> mantener las concentraciones diferenciales entre cada medio?</w:t>
      </w:r>
      <w:r w:rsidR="00DD1277">
        <w:rPr>
          <w:rFonts w:asciiTheme="minorHAnsi" w:hAnsiTheme="minorHAnsi" w:cstheme="minorHAnsi"/>
          <w:b/>
          <w:sz w:val="20"/>
          <w:szCs w:val="20"/>
        </w:rPr>
        <w:t xml:space="preserve"> (1 punto)</w:t>
      </w:r>
    </w:p>
    <w:tbl>
      <w:tblPr>
        <w:tblStyle w:val="Tablaconcuadrcula"/>
        <w:tblW w:w="0" w:type="auto"/>
        <w:tblLook w:val="04A0" w:firstRow="1" w:lastRow="0" w:firstColumn="1" w:lastColumn="0" w:noHBand="0" w:noVBand="1"/>
      </w:tblPr>
      <w:tblGrid>
        <w:gridCol w:w="10077"/>
      </w:tblGrid>
      <w:tr w:rsidR="00C84CBD" w14:paraId="42F83F4E" w14:textId="77777777" w:rsidTr="006E7062">
        <w:trPr>
          <w:trHeight w:val="850"/>
        </w:trPr>
        <w:tc>
          <w:tcPr>
            <w:tcW w:w="10077" w:type="dxa"/>
            <w:vAlign w:val="center"/>
          </w:tcPr>
          <w:p w14:paraId="1C494C13" w14:textId="77777777" w:rsidR="00C84CBD" w:rsidRDefault="00C84CBD" w:rsidP="006E7062">
            <w:pPr>
              <w:rPr>
                <w:rFonts w:asciiTheme="minorHAnsi" w:hAnsiTheme="minorHAnsi" w:cstheme="minorHAnsi"/>
                <w:b/>
                <w:sz w:val="20"/>
                <w:szCs w:val="20"/>
              </w:rPr>
            </w:pPr>
          </w:p>
        </w:tc>
      </w:tr>
    </w:tbl>
    <w:p w14:paraId="76057093" w14:textId="18E80603" w:rsidR="00C84CBD" w:rsidRDefault="00C84CBD" w:rsidP="00C84CBD">
      <w:pPr>
        <w:jc w:val="both"/>
        <w:rPr>
          <w:rFonts w:asciiTheme="minorHAnsi" w:hAnsiTheme="minorHAnsi" w:cstheme="minorHAnsi"/>
          <w:b/>
          <w:sz w:val="20"/>
          <w:szCs w:val="20"/>
        </w:rPr>
      </w:pPr>
      <w:r>
        <w:rPr>
          <w:rFonts w:asciiTheme="minorHAnsi" w:hAnsiTheme="minorHAnsi" w:cstheme="minorHAnsi"/>
          <w:b/>
          <w:sz w:val="20"/>
          <w:szCs w:val="20"/>
        </w:rPr>
        <w:t>c.- ¿Por qué este tipo de transporte se considera activo?</w:t>
      </w:r>
      <w:r w:rsidR="00DD1277">
        <w:rPr>
          <w:rFonts w:asciiTheme="minorHAnsi" w:hAnsiTheme="minorHAnsi" w:cstheme="minorHAnsi"/>
          <w:b/>
          <w:sz w:val="20"/>
          <w:szCs w:val="20"/>
        </w:rPr>
        <w:t xml:space="preserve"> (1 punto)</w:t>
      </w:r>
    </w:p>
    <w:tbl>
      <w:tblPr>
        <w:tblStyle w:val="Tablaconcuadrcula"/>
        <w:tblW w:w="0" w:type="auto"/>
        <w:tblLook w:val="04A0" w:firstRow="1" w:lastRow="0" w:firstColumn="1" w:lastColumn="0" w:noHBand="0" w:noVBand="1"/>
      </w:tblPr>
      <w:tblGrid>
        <w:gridCol w:w="10077"/>
      </w:tblGrid>
      <w:tr w:rsidR="00C84CBD" w14:paraId="660DBBF3" w14:textId="77777777" w:rsidTr="006E7062">
        <w:trPr>
          <w:trHeight w:val="850"/>
        </w:trPr>
        <w:tc>
          <w:tcPr>
            <w:tcW w:w="10077" w:type="dxa"/>
            <w:vAlign w:val="center"/>
          </w:tcPr>
          <w:p w14:paraId="49BCAB8A" w14:textId="77777777" w:rsidR="00C84CBD" w:rsidRDefault="00C84CBD" w:rsidP="006E7062">
            <w:pPr>
              <w:rPr>
                <w:rFonts w:asciiTheme="minorHAnsi" w:hAnsiTheme="minorHAnsi" w:cstheme="minorHAnsi"/>
                <w:b/>
                <w:sz w:val="20"/>
                <w:szCs w:val="20"/>
              </w:rPr>
            </w:pPr>
          </w:p>
        </w:tc>
      </w:tr>
    </w:tbl>
    <w:p w14:paraId="6596BF3C" w14:textId="77777777" w:rsidR="00C84CBD" w:rsidRDefault="00C84CBD" w:rsidP="00EC00B7">
      <w:pPr>
        <w:jc w:val="both"/>
        <w:rPr>
          <w:rFonts w:asciiTheme="minorHAnsi" w:hAnsiTheme="minorHAnsi" w:cstheme="minorHAnsi"/>
          <w:sz w:val="20"/>
          <w:szCs w:val="20"/>
        </w:rPr>
      </w:pPr>
    </w:p>
    <w:p w14:paraId="63335E4D" w14:textId="77777777" w:rsidR="00C84CBD" w:rsidRPr="009109F6" w:rsidRDefault="00C84CBD" w:rsidP="00C84CBD">
      <w:pPr>
        <w:ind w:firstLine="708"/>
        <w:jc w:val="both"/>
        <w:rPr>
          <w:rFonts w:asciiTheme="minorHAnsi" w:hAnsiTheme="minorHAnsi" w:cstheme="minorHAnsi"/>
          <w:b/>
          <w:sz w:val="20"/>
          <w:szCs w:val="20"/>
        </w:rPr>
      </w:pPr>
      <w:r>
        <w:rPr>
          <w:rFonts w:asciiTheme="minorHAnsi" w:hAnsiTheme="minorHAnsi" w:cstheme="minorHAnsi"/>
          <w:b/>
          <w:sz w:val="20"/>
          <w:szCs w:val="20"/>
        </w:rPr>
        <w:t xml:space="preserve">B.- </w:t>
      </w:r>
      <w:r w:rsidRPr="009109F6">
        <w:rPr>
          <w:rFonts w:asciiTheme="minorHAnsi" w:hAnsiTheme="minorHAnsi" w:cstheme="minorHAnsi"/>
          <w:b/>
          <w:sz w:val="20"/>
          <w:szCs w:val="20"/>
        </w:rPr>
        <w:t>TRANSPORTE ACTIVO SECUNDARIO.</w:t>
      </w:r>
    </w:p>
    <w:p w14:paraId="44B59354" w14:textId="55EC5BB1" w:rsidR="00C84CBD" w:rsidRDefault="00C84CBD" w:rsidP="00C84CBD">
      <w:pPr>
        <w:ind w:firstLine="708"/>
        <w:jc w:val="both"/>
        <w:rPr>
          <w:rFonts w:asciiTheme="minorHAnsi" w:hAnsiTheme="minorHAnsi" w:cstheme="minorHAnsi"/>
          <w:sz w:val="20"/>
          <w:szCs w:val="20"/>
        </w:rPr>
      </w:pPr>
      <w:r>
        <w:rPr>
          <w:rFonts w:asciiTheme="minorHAnsi" w:hAnsiTheme="minorHAnsi" w:cstheme="minorHAnsi"/>
          <w:sz w:val="20"/>
          <w:szCs w:val="20"/>
        </w:rPr>
        <w:t>Este tipo de tipo de transporte es indirecto y usa la energía potencial eléctrica asociada con el gradiente de concentración de un ion. Por ejemplo, los iones Sodio (</w:t>
      </w:r>
      <w:proofErr w:type="spellStart"/>
      <w:r>
        <w:rPr>
          <w:rFonts w:asciiTheme="minorHAnsi" w:hAnsiTheme="minorHAnsi" w:cstheme="minorHAnsi"/>
          <w:sz w:val="20"/>
          <w:szCs w:val="20"/>
        </w:rPr>
        <w:t>Na</w:t>
      </w:r>
      <w:proofErr w:type="spellEnd"/>
      <w:r w:rsidRPr="009109F6">
        <w:rPr>
          <w:rFonts w:asciiTheme="minorHAnsi" w:hAnsiTheme="minorHAnsi" w:cstheme="minorHAnsi"/>
          <w:sz w:val="20"/>
          <w:szCs w:val="20"/>
          <w:vertAlign w:val="superscript"/>
        </w:rPr>
        <w:t>+</w:t>
      </w:r>
      <w:r>
        <w:rPr>
          <w:rFonts w:asciiTheme="minorHAnsi" w:hAnsiTheme="minorHAnsi" w:cstheme="minorHAnsi"/>
          <w:sz w:val="20"/>
          <w:szCs w:val="20"/>
        </w:rPr>
        <w:t>) se mueven a favor del gradiente, así mediante un cotransporte llamado simporte (dos solutos se mueven en la misma dirección), una molécula de glucosa aprovecha el gradiente y la proteína carrier para transportarse contra el gradiente de concentración.</w:t>
      </w:r>
    </w:p>
    <w:p w14:paraId="04E1D1D0" w14:textId="445B41DB" w:rsidR="00C84CBD" w:rsidRDefault="00C84CBD" w:rsidP="00C84CBD">
      <w:pPr>
        <w:jc w:val="both"/>
        <w:rPr>
          <w:rFonts w:asciiTheme="minorHAnsi" w:hAnsiTheme="minorHAnsi" w:cstheme="minorHAnsi"/>
          <w:sz w:val="20"/>
          <w:szCs w:val="20"/>
        </w:rPr>
      </w:pPr>
    </w:p>
    <w:p w14:paraId="663AD94C" w14:textId="6E3F2DEA" w:rsidR="00C84CBD" w:rsidRDefault="00DD1277" w:rsidP="00C84CBD">
      <w:pPr>
        <w:jc w:val="both"/>
        <w:rPr>
          <w:rFonts w:asciiTheme="minorHAnsi" w:hAnsiTheme="minorHAnsi" w:cstheme="minorHAnsi"/>
          <w:b/>
          <w:sz w:val="20"/>
          <w:szCs w:val="20"/>
        </w:rPr>
      </w:pPr>
      <w:r>
        <w:rPr>
          <w:rFonts w:asciiTheme="minorHAnsi" w:hAnsiTheme="minorHAnsi" w:cstheme="minorHAnsi"/>
          <w:b/>
          <w:sz w:val="20"/>
          <w:szCs w:val="20"/>
        </w:rPr>
        <w:t>9</w:t>
      </w:r>
      <w:r w:rsidR="00C84CBD" w:rsidRPr="004D1C82">
        <w:rPr>
          <w:rFonts w:asciiTheme="minorHAnsi" w:hAnsiTheme="minorHAnsi" w:cstheme="minorHAnsi"/>
          <w:b/>
          <w:sz w:val="20"/>
          <w:szCs w:val="20"/>
        </w:rPr>
        <w:t xml:space="preserve">.- </w:t>
      </w:r>
      <w:r w:rsidR="00C84CBD">
        <w:rPr>
          <w:rFonts w:asciiTheme="minorHAnsi" w:hAnsiTheme="minorHAnsi" w:cstheme="minorHAnsi"/>
          <w:b/>
          <w:sz w:val="20"/>
          <w:szCs w:val="20"/>
        </w:rPr>
        <w:t>Analiza la imagen y responde.</w:t>
      </w:r>
    </w:p>
    <w:p w14:paraId="7AAF3669" w14:textId="07CF6653" w:rsidR="00C84CBD" w:rsidRDefault="00C658D5" w:rsidP="00C84CBD">
      <w:pPr>
        <w:jc w:val="both"/>
        <w:rPr>
          <w:rFonts w:asciiTheme="minorHAnsi" w:hAnsiTheme="minorHAnsi" w:cstheme="minorHAnsi"/>
          <w:b/>
          <w:sz w:val="20"/>
          <w:szCs w:val="20"/>
        </w:rPr>
      </w:pPr>
      <w:r w:rsidRPr="00C658D5">
        <w:rPr>
          <w:rFonts w:asciiTheme="minorHAnsi" w:hAnsiTheme="minorHAnsi" w:cstheme="minorHAnsi"/>
          <w:b/>
          <w:noProof/>
          <w:sz w:val="20"/>
          <w:szCs w:val="20"/>
          <w:lang w:val="es-CL" w:eastAsia="es-CL"/>
        </w:rPr>
        <w:drawing>
          <wp:anchor distT="0" distB="0" distL="114300" distR="114300" simplePos="0" relativeHeight="251694080" behindDoc="1" locked="0" layoutInCell="1" allowOverlap="1" wp14:anchorId="660480E6" wp14:editId="68A9DDD5">
            <wp:simplePos x="0" y="0"/>
            <wp:positionH relativeFrom="margin">
              <wp:align>right</wp:align>
            </wp:positionH>
            <wp:positionV relativeFrom="paragraph">
              <wp:posOffset>-150495</wp:posOffset>
            </wp:positionV>
            <wp:extent cx="4066384" cy="2109399"/>
            <wp:effectExtent l="19050" t="19050" r="10795" b="24765"/>
            <wp:wrapTight wrapText="bothSides">
              <wp:wrapPolygon edited="0">
                <wp:start x="-101" y="-195"/>
                <wp:lineTo x="-101" y="21659"/>
                <wp:lineTo x="21556" y="21659"/>
                <wp:lineTo x="21556" y="-195"/>
                <wp:lineTo x="-101" y="-195"/>
              </wp:wrapPolygon>
            </wp:wrapTight>
            <wp:docPr id="2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4066384" cy="210939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EC75960" w14:textId="1DC4CA03" w:rsidR="00C84CBD" w:rsidRDefault="00C84CBD" w:rsidP="00C84CBD">
      <w:pPr>
        <w:jc w:val="both"/>
        <w:rPr>
          <w:rFonts w:asciiTheme="minorHAnsi" w:hAnsiTheme="minorHAnsi" w:cstheme="minorHAnsi"/>
          <w:b/>
          <w:sz w:val="20"/>
          <w:szCs w:val="20"/>
        </w:rPr>
      </w:pPr>
      <w:r>
        <w:rPr>
          <w:rFonts w:asciiTheme="minorHAnsi" w:hAnsiTheme="minorHAnsi" w:cstheme="minorHAnsi"/>
          <w:b/>
          <w:sz w:val="20"/>
          <w:szCs w:val="20"/>
        </w:rPr>
        <w:t xml:space="preserve">a.- </w:t>
      </w:r>
      <w:r w:rsidRPr="004D1C82">
        <w:rPr>
          <w:rFonts w:asciiTheme="minorHAnsi" w:hAnsiTheme="minorHAnsi" w:cstheme="minorHAnsi"/>
          <w:b/>
          <w:sz w:val="20"/>
          <w:szCs w:val="20"/>
        </w:rPr>
        <w:t>Identifica en la imagen el transporte activo primario y secundario.</w:t>
      </w:r>
      <w:r w:rsidR="00DD1277">
        <w:rPr>
          <w:rFonts w:asciiTheme="minorHAnsi" w:hAnsiTheme="minorHAnsi" w:cstheme="minorHAnsi"/>
          <w:b/>
          <w:sz w:val="20"/>
          <w:szCs w:val="20"/>
        </w:rPr>
        <w:t xml:space="preserve"> (1 punto)</w:t>
      </w:r>
    </w:p>
    <w:p w14:paraId="30BC7BD6" w14:textId="77777777" w:rsidR="00C84CBD" w:rsidRDefault="00C84CBD" w:rsidP="00C84CBD">
      <w:pPr>
        <w:jc w:val="both"/>
        <w:rPr>
          <w:rFonts w:asciiTheme="minorHAnsi" w:hAnsiTheme="minorHAnsi" w:cstheme="minorHAnsi"/>
          <w:b/>
          <w:sz w:val="20"/>
          <w:szCs w:val="20"/>
        </w:rPr>
      </w:pPr>
    </w:p>
    <w:p w14:paraId="49E790EA" w14:textId="67712587" w:rsidR="00C84CBD" w:rsidRDefault="00C84CBD" w:rsidP="00C84CBD">
      <w:pPr>
        <w:jc w:val="both"/>
        <w:rPr>
          <w:rFonts w:asciiTheme="minorHAnsi" w:hAnsiTheme="minorHAnsi" w:cstheme="minorHAnsi"/>
          <w:b/>
          <w:sz w:val="20"/>
          <w:szCs w:val="20"/>
        </w:rPr>
      </w:pPr>
      <w:r>
        <w:rPr>
          <w:rFonts w:asciiTheme="minorHAnsi" w:hAnsiTheme="minorHAnsi" w:cstheme="minorHAnsi"/>
          <w:b/>
          <w:sz w:val="20"/>
          <w:szCs w:val="20"/>
        </w:rPr>
        <w:t xml:space="preserve">b.- </w:t>
      </w:r>
      <w:r w:rsidRPr="004D1C82">
        <w:rPr>
          <w:rFonts w:asciiTheme="minorHAnsi" w:hAnsiTheme="minorHAnsi" w:cstheme="minorHAnsi"/>
          <w:b/>
          <w:sz w:val="20"/>
          <w:szCs w:val="20"/>
        </w:rPr>
        <w:t>¿En qué medio, intracelular o extracelular, es más abundante el ion sodio (</w:t>
      </w:r>
      <w:proofErr w:type="spellStart"/>
      <w:r w:rsidRPr="004D1C82">
        <w:rPr>
          <w:rFonts w:asciiTheme="minorHAnsi" w:hAnsiTheme="minorHAnsi" w:cstheme="minorHAnsi"/>
          <w:b/>
          <w:sz w:val="20"/>
          <w:szCs w:val="20"/>
        </w:rPr>
        <w:t>Na</w:t>
      </w:r>
      <w:proofErr w:type="spellEnd"/>
      <w:r w:rsidRPr="004D1C82">
        <w:rPr>
          <w:rFonts w:asciiTheme="minorHAnsi" w:hAnsiTheme="minorHAnsi" w:cstheme="minorHAnsi"/>
          <w:b/>
          <w:sz w:val="20"/>
          <w:szCs w:val="20"/>
        </w:rPr>
        <w:t>+)?</w:t>
      </w:r>
      <w:r w:rsidR="00DD1277">
        <w:rPr>
          <w:rFonts w:asciiTheme="minorHAnsi" w:hAnsiTheme="minorHAnsi" w:cstheme="minorHAnsi"/>
          <w:b/>
          <w:sz w:val="20"/>
          <w:szCs w:val="20"/>
        </w:rPr>
        <w:t xml:space="preserve"> (1 punto)</w:t>
      </w:r>
    </w:p>
    <w:tbl>
      <w:tblPr>
        <w:tblStyle w:val="Tablaconcuadrcula"/>
        <w:tblW w:w="0" w:type="auto"/>
        <w:tblLook w:val="04A0" w:firstRow="1" w:lastRow="0" w:firstColumn="1" w:lastColumn="0" w:noHBand="0" w:noVBand="1"/>
      </w:tblPr>
      <w:tblGrid>
        <w:gridCol w:w="3402"/>
      </w:tblGrid>
      <w:tr w:rsidR="00C84CBD" w14:paraId="067C90F8" w14:textId="77777777" w:rsidTr="006E7062">
        <w:trPr>
          <w:trHeight w:val="1361"/>
        </w:trPr>
        <w:tc>
          <w:tcPr>
            <w:tcW w:w="3402" w:type="dxa"/>
            <w:vAlign w:val="center"/>
          </w:tcPr>
          <w:p w14:paraId="53AF487C" w14:textId="77777777" w:rsidR="00C84CBD" w:rsidRDefault="00C84CBD" w:rsidP="006E7062">
            <w:pPr>
              <w:rPr>
                <w:rFonts w:asciiTheme="minorHAnsi" w:hAnsiTheme="minorHAnsi" w:cstheme="minorHAnsi"/>
                <w:b/>
                <w:sz w:val="20"/>
                <w:szCs w:val="20"/>
              </w:rPr>
            </w:pPr>
          </w:p>
        </w:tc>
      </w:tr>
    </w:tbl>
    <w:p w14:paraId="13CA8755" w14:textId="77777777" w:rsidR="00C84CBD" w:rsidRDefault="00C84CBD" w:rsidP="00DD1277">
      <w:pPr>
        <w:jc w:val="both"/>
        <w:rPr>
          <w:rFonts w:asciiTheme="minorHAnsi" w:hAnsiTheme="minorHAnsi" w:cstheme="minorHAnsi"/>
          <w:b/>
          <w:sz w:val="20"/>
          <w:szCs w:val="20"/>
        </w:rPr>
      </w:pPr>
    </w:p>
    <w:p w14:paraId="5BB6889E" w14:textId="77777777" w:rsidR="00C84CBD" w:rsidRDefault="00C84CBD" w:rsidP="00C84CBD">
      <w:pPr>
        <w:ind w:firstLine="708"/>
        <w:jc w:val="both"/>
        <w:rPr>
          <w:rFonts w:asciiTheme="minorHAnsi" w:hAnsiTheme="minorHAnsi" w:cstheme="minorHAnsi"/>
          <w:b/>
          <w:sz w:val="20"/>
          <w:szCs w:val="20"/>
        </w:rPr>
      </w:pPr>
      <w:r>
        <w:rPr>
          <w:rFonts w:asciiTheme="minorHAnsi" w:hAnsiTheme="minorHAnsi" w:cstheme="minorHAnsi"/>
          <w:b/>
          <w:sz w:val="20"/>
          <w:szCs w:val="20"/>
        </w:rPr>
        <w:t xml:space="preserve">C.- </w:t>
      </w:r>
      <w:r w:rsidRPr="005F208C">
        <w:rPr>
          <w:rFonts w:asciiTheme="minorHAnsi" w:hAnsiTheme="minorHAnsi" w:cstheme="minorHAnsi"/>
          <w:b/>
          <w:sz w:val="20"/>
          <w:szCs w:val="20"/>
        </w:rPr>
        <w:t>TRANPORTE EN MASA.</w:t>
      </w:r>
    </w:p>
    <w:p w14:paraId="42EB0C34" w14:textId="659FF9A9" w:rsidR="00C84CBD" w:rsidRPr="00DD1277" w:rsidRDefault="00DD1277" w:rsidP="00DD1277">
      <w:pPr>
        <w:ind w:firstLine="708"/>
        <w:jc w:val="both"/>
        <w:rPr>
          <w:rFonts w:asciiTheme="minorHAnsi" w:hAnsiTheme="minorHAnsi" w:cstheme="minorHAnsi"/>
          <w:sz w:val="20"/>
          <w:szCs w:val="20"/>
        </w:rPr>
      </w:pPr>
      <w:r>
        <w:rPr>
          <w:rFonts w:asciiTheme="minorHAnsi" w:hAnsiTheme="minorHAnsi" w:cstheme="minorHAnsi"/>
          <w:noProof/>
          <w:sz w:val="20"/>
          <w:szCs w:val="20"/>
          <w:lang w:val="es-CL" w:eastAsia="es-CL"/>
        </w:rPr>
        <w:lastRenderedPageBreak/>
        <w:drawing>
          <wp:anchor distT="0" distB="0" distL="114300" distR="114300" simplePos="0" relativeHeight="251676672" behindDoc="0" locked="0" layoutInCell="1" allowOverlap="1" wp14:anchorId="2DBB5C8B" wp14:editId="2DAC446F">
            <wp:simplePos x="0" y="0"/>
            <wp:positionH relativeFrom="margin">
              <wp:align>right</wp:align>
            </wp:positionH>
            <wp:positionV relativeFrom="paragraph">
              <wp:posOffset>23495</wp:posOffset>
            </wp:positionV>
            <wp:extent cx="1708150" cy="1637665"/>
            <wp:effectExtent l="19050" t="19050" r="25400" b="1968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t="19237"/>
                    <a:stretch/>
                  </pic:blipFill>
                  <pic:spPr bwMode="auto">
                    <a:xfrm>
                      <a:off x="0" y="0"/>
                      <a:ext cx="1708150" cy="163766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75648" behindDoc="0" locked="0" layoutInCell="1" allowOverlap="1" wp14:anchorId="5270E699" wp14:editId="4539BEEE">
            <wp:simplePos x="0" y="0"/>
            <wp:positionH relativeFrom="margin">
              <wp:posOffset>2155190</wp:posOffset>
            </wp:positionH>
            <wp:positionV relativeFrom="paragraph">
              <wp:posOffset>26670</wp:posOffset>
            </wp:positionV>
            <wp:extent cx="2501900" cy="1638300"/>
            <wp:effectExtent l="19050" t="19050" r="12700" b="19050"/>
            <wp:wrapSquare wrapText="bothSides"/>
            <wp:docPr id="6" name="Imagen 6" descr="Resultado de imagen de transporte en m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transporte en mas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01900" cy="1638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84CBD">
        <w:rPr>
          <w:rFonts w:asciiTheme="minorHAnsi" w:hAnsiTheme="minorHAnsi" w:cstheme="minorHAnsi"/>
          <w:sz w:val="20"/>
          <w:szCs w:val="20"/>
        </w:rPr>
        <w:t xml:space="preserve">En este tipo de transporte se movilizan sustancias de gran tamaño como polisacáridos, proteínas e incluso otras células como las bacterias. Este tipo de transporte requiere de energía, por </w:t>
      </w:r>
      <w:proofErr w:type="gramStart"/>
      <w:r w:rsidR="00C84CBD">
        <w:rPr>
          <w:rFonts w:asciiTheme="minorHAnsi" w:hAnsiTheme="minorHAnsi" w:cstheme="minorHAnsi"/>
          <w:sz w:val="20"/>
          <w:szCs w:val="20"/>
        </w:rPr>
        <w:t>tanto</w:t>
      </w:r>
      <w:proofErr w:type="gramEnd"/>
      <w:r w:rsidR="00C84CBD">
        <w:rPr>
          <w:rFonts w:asciiTheme="minorHAnsi" w:hAnsiTheme="minorHAnsi" w:cstheme="minorHAnsi"/>
          <w:sz w:val="20"/>
          <w:szCs w:val="20"/>
        </w:rPr>
        <w:t xml:space="preserve"> es activo. El movimiento puede ser de entrada o de salida, mediante los siguientes mecanismos:</w:t>
      </w:r>
    </w:p>
    <w:p w14:paraId="4E3FFD0F" w14:textId="77777777" w:rsidR="00C84CBD" w:rsidRDefault="00C84CBD" w:rsidP="00C84CBD">
      <w:pPr>
        <w:ind w:firstLine="708"/>
        <w:jc w:val="both"/>
        <w:rPr>
          <w:rFonts w:asciiTheme="minorHAnsi" w:hAnsiTheme="minorHAnsi" w:cstheme="minorHAnsi"/>
          <w:b/>
          <w:sz w:val="20"/>
          <w:szCs w:val="20"/>
        </w:rPr>
      </w:pPr>
    </w:p>
    <w:p w14:paraId="07DBFDF2" w14:textId="77777777" w:rsidR="00C84CBD" w:rsidRPr="00ED6836" w:rsidRDefault="00C84CBD" w:rsidP="00C84CBD">
      <w:pPr>
        <w:pStyle w:val="Prrafodelista"/>
        <w:numPr>
          <w:ilvl w:val="0"/>
          <w:numId w:val="20"/>
        </w:numPr>
        <w:jc w:val="both"/>
        <w:rPr>
          <w:rFonts w:asciiTheme="minorHAnsi" w:hAnsiTheme="minorHAnsi" w:cstheme="minorHAnsi"/>
          <w:sz w:val="20"/>
          <w:szCs w:val="20"/>
        </w:rPr>
      </w:pPr>
      <w:r w:rsidRPr="00ED6836">
        <w:rPr>
          <w:rFonts w:asciiTheme="minorHAnsi" w:hAnsiTheme="minorHAnsi" w:cstheme="minorHAnsi"/>
          <w:b/>
          <w:sz w:val="20"/>
          <w:szCs w:val="20"/>
        </w:rPr>
        <w:t>Endocitosis.</w:t>
      </w:r>
      <w:r w:rsidRPr="00ED6836">
        <w:rPr>
          <w:rFonts w:asciiTheme="minorHAnsi" w:hAnsiTheme="minorHAnsi" w:cstheme="minorHAnsi"/>
          <w:sz w:val="20"/>
          <w:szCs w:val="20"/>
        </w:rPr>
        <w:t xml:space="preserve"> Este transporte es de entrada, e induce una invaginación de la membrana. Lo que generará una vesícula que es liberada en el citoplasma. Se diferencian dos tipos según las características de la sustancia.</w:t>
      </w:r>
    </w:p>
    <w:p w14:paraId="1DA9EA0F" w14:textId="77777777" w:rsidR="00C84CBD" w:rsidRDefault="00C84CBD" w:rsidP="00C84CBD">
      <w:pPr>
        <w:pStyle w:val="Prrafodelista"/>
        <w:numPr>
          <w:ilvl w:val="1"/>
          <w:numId w:val="16"/>
        </w:numPr>
        <w:jc w:val="both"/>
        <w:rPr>
          <w:rFonts w:asciiTheme="minorHAnsi" w:hAnsiTheme="minorHAnsi" w:cstheme="minorHAnsi"/>
          <w:sz w:val="20"/>
          <w:szCs w:val="20"/>
        </w:rPr>
      </w:pPr>
      <w:r w:rsidRPr="00B46ED3">
        <w:rPr>
          <w:rFonts w:asciiTheme="minorHAnsi" w:hAnsiTheme="minorHAnsi" w:cstheme="minorHAnsi"/>
          <w:b/>
          <w:sz w:val="20"/>
          <w:szCs w:val="20"/>
        </w:rPr>
        <w:t>Fagocitosis.</w:t>
      </w:r>
      <w:r w:rsidRPr="00B46ED3">
        <w:rPr>
          <w:rFonts w:asciiTheme="minorHAnsi" w:hAnsiTheme="minorHAnsi" w:cstheme="minorHAnsi"/>
          <w:sz w:val="20"/>
          <w:szCs w:val="20"/>
        </w:rPr>
        <w:t xml:space="preserve"> Corresponde al ingreso de sustancias sólidas a la célula.</w:t>
      </w:r>
    </w:p>
    <w:p w14:paraId="1A84FD52" w14:textId="77777777" w:rsidR="00C84CBD" w:rsidRPr="00527DE9" w:rsidRDefault="00C84CBD" w:rsidP="00C84CBD">
      <w:pPr>
        <w:pStyle w:val="Prrafodelista"/>
        <w:numPr>
          <w:ilvl w:val="1"/>
          <w:numId w:val="16"/>
        </w:numPr>
        <w:jc w:val="both"/>
        <w:rPr>
          <w:rFonts w:asciiTheme="minorHAnsi" w:hAnsiTheme="minorHAnsi" w:cstheme="minorHAnsi"/>
          <w:sz w:val="20"/>
          <w:szCs w:val="20"/>
        </w:rPr>
      </w:pPr>
      <w:r w:rsidRPr="00B46ED3">
        <w:rPr>
          <w:rFonts w:asciiTheme="minorHAnsi" w:hAnsiTheme="minorHAnsi" w:cstheme="minorHAnsi"/>
          <w:b/>
          <w:sz w:val="20"/>
          <w:szCs w:val="20"/>
        </w:rPr>
        <w:t>Pinocitosis.</w:t>
      </w:r>
      <w:r w:rsidRPr="00B46ED3">
        <w:rPr>
          <w:rFonts w:asciiTheme="minorHAnsi" w:hAnsiTheme="minorHAnsi" w:cstheme="minorHAnsi"/>
          <w:sz w:val="20"/>
          <w:szCs w:val="20"/>
        </w:rPr>
        <w:t xml:space="preserve"> Corresponde al ingreso de sustancias líquidas a la célula.</w:t>
      </w:r>
    </w:p>
    <w:p w14:paraId="7AF6EB48" w14:textId="77777777" w:rsidR="00C84CBD" w:rsidRDefault="00C84CBD" w:rsidP="00C84CBD">
      <w:pPr>
        <w:pStyle w:val="Prrafodelista"/>
        <w:numPr>
          <w:ilvl w:val="0"/>
          <w:numId w:val="16"/>
        </w:numPr>
        <w:jc w:val="both"/>
        <w:rPr>
          <w:rFonts w:asciiTheme="minorHAnsi" w:hAnsiTheme="minorHAnsi" w:cstheme="minorHAnsi"/>
          <w:sz w:val="20"/>
          <w:szCs w:val="20"/>
        </w:rPr>
      </w:pPr>
      <w:r w:rsidRPr="00527DE9">
        <w:rPr>
          <w:rFonts w:asciiTheme="minorHAnsi" w:hAnsiTheme="minorHAnsi" w:cstheme="minorHAnsi"/>
          <w:b/>
          <w:sz w:val="20"/>
          <w:szCs w:val="20"/>
        </w:rPr>
        <w:t>Exocitosis.</w:t>
      </w:r>
      <w:r w:rsidRPr="00527DE9">
        <w:rPr>
          <w:rFonts w:asciiTheme="minorHAnsi" w:hAnsiTheme="minorHAnsi" w:cstheme="minorHAnsi"/>
          <w:sz w:val="20"/>
          <w:szCs w:val="20"/>
        </w:rPr>
        <w:t xml:space="preserve"> Este mecanismo es de salida. Ocurre cuando las células exportan sustancias como pueden ser proteínas, las cuales son llevadas por vesículas, cuya membrana se fusionará con la plasmática y se expulsará el contenido al exterior.</w:t>
      </w:r>
    </w:p>
    <w:p w14:paraId="3F800D66" w14:textId="77777777" w:rsidR="00DD1277" w:rsidRPr="00DD1277" w:rsidRDefault="00DD1277" w:rsidP="00DD1277">
      <w:pPr>
        <w:jc w:val="both"/>
        <w:rPr>
          <w:rFonts w:asciiTheme="minorHAnsi" w:hAnsiTheme="minorHAnsi" w:cstheme="minorHAnsi"/>
          <w:sz w:val="20"/>
          <w:szCs w:val="20"/>
        </w:rPr>
      </w:pPr>
    </w:p>
    <w:p w14:paraId="26D94304" w14:textId="1A96B732" w:rsidR="00C84CBD" w:rsidRDefault="00C84CBD" w:rsidP="00C84CBD">
      <w:pPr>
        <w:jc w:val="both"/>
        <w:rPr>
          <w:rFonts w:asciiTheme="minorHAnsi" w:hAnsiTheme="minorHAnsi" w:cstheme="minorHAnsi"/>
          <w:b/>
          <w:sz w:val="20"/>
          <w:szCs w:val="20"/>
        </w:rPr>
      </w:pPr>
      <w:r>
        <w:rPr>
          <w:rFonts w:asciiTheme="minorHAnsi" w:hAnsiTheme="minorHAnsi" w:cstheme="minorHAnsi"/>
          <w:b/>
          <w:noProof/>
          <w:sz w:val="20"/>
          <w:szCs w:val="20"/>
          <w:lang w:val="es-CL" w:eastAsia="es-CL"/>
        </w:rPr>
        <w:drawing>
          <wp:anchor distT="0" distB="0" distL="114300" distR="114300" simplePos="0" relativeHeight="251681792" behindDoc="1" locked="0" layoutInCell="1" allowOverlap="1" wp14:anchorId="76DC2D99" wp14:editId="36F1E5CF">
            <wp:simplePos x="0" y="0"/>
            <wp:positionH relativeFrom="margin">
              <wp:align>right</wp:align>
            </wp:positionH>
            <wp:positionV relativeFrom="paragraph">
              <wp:posOffset>25400</wp:posOffset>
            </wp:positionV>
            <wp:extent cx="2461895" cy="1657350"/>
            <wp:effectExtent l="19050" t="19050" r="14605" b="19050"/>
            <wp:wrapSquare wrapText="bothSides"/>
            <wp:docPr id="2054" name="Imagen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b="4396"/>
                    <a:stretch/>
                  </pic:blipFill>
                  <pic:spPr bwMode="auto">
                    <a:xfrm>
                      <a:off x="0" y="0"/>
                      <a:ext cx="2461895" cy="16573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1C82">
        <w:rPr>
          <w:rFonts w:asciiTheme="minorHAnsi" w:hAnsiTheme="minorHAnsi" w:cstheme="minorHAnsi"/>
          <w:b/>
          <w:sz w:val="20"/>
          <w:szCs w:val="20"/>
        </w:rPr>
        <w:t>1</w:t>
      </w:r>
      <w:r w:rsidR="00DD1277">
        <w:rPr>
          <w:rFonts w:asciiTheme="minorHAnsi" w:hAnsiTheme="minorHAnsi" w:cstheme="minorHAnsi"/>
          <w:b/>
          <w:sz w:val="20"/>
          <w:szCs w:val="20"/>
        </w:rPr>
        <w:t>0</w:t>
      </w:r>
      <w:r w:rsidRPr="004D1C82">
        <w:rPr>
          <w:rFonts w:asciiTheme="minorHAnsi" w:hAnsiTheme="minorHAnsi" w:cstheme="minorHAnsi"/>
          <w:b/>
          <w:sz w:val="20"/>
          <w:szCs w:val="20"/>
        </w:rPr>
        <w:t xml:space="preserve">.- </w:t>
      </w:r>
      <w:r>
        <w:rPr>
          <w:rFonts w:asciiTheme="minorHAnsi" w:hAnsiTheme="minorHAnsi" w:cstheme="minorHAnsi"/>
          <w:b/>
          <w:sz w:val="20"/>
          <w:szCs w:val="20"/>
        </w:rPr>
        <w:t>Observa la ilustración. ¿Qué formas de transporte en masa se pueden identificar? ¿Qué tipo celular es? ¿Qué función tiene?</w:t>
      </w:r>
      <w:r w:rsidR="00DD1277">
        <w:rPr>
          <w:rFonts w:asciiTheme="minorHAnsi" w:hAnsiTheme="minorHAnsi" w:cstheme="minorHAnsi"/>
          <w:b/>
          <w:sz w:val="20"/>
          <w:szCs w:val="20"/>
        </w:rPr>
        <w:t xml:space="preserve"> (1 punto)</w:t>
      </w:r>
    </w:p>
    <w:tbl>
      <w:tblPr>
        <w:tblStyle w:val="Tablaconcuadrcula"/>
        <w:tblW w:w="0" w:type="auto"/>
        <w:tblLook w:val="04A0" w:firstRow="1" w:lastRow="0" w:firstColumn="1" w:lastColumn="0" w:noHBand="0" w:noVBand="1"/>
      </w:tblPr>
      <w:tblGrid>
        <w:gridCol w:w="5953"/>
      </w:tblGrid>
      <w:tr w:rsidR="00C84CBD" w14:paraId="4F6D4FB2" w14:textId="77777777" w:rsidTr="006E7062">
        <w:trPr>
          <w:trHeight w:val="2154"/>
        </w:trPr>
        <w:tc>
          <w:tcPr>
            <w:tcW w:w="5953" w:type="dxa"/>
            <w:vAlign w:val="center"/>
          </w:tcPr>
          <w:p w14:paraId="77ECB875" w14:textId="77777777" w:rsidR="00C84CBD" w:rsidRDefault="00C84CBD" w:rsidP="006E7062">
            <w:pPr>
              <w:tabs>
                <w:tab w:val="left" w:pos="765"/>
              </w:tabs>
              <w:rPr>
                <w:rFonts w:asciiTheme="minorHAnsi" w:hAnsiTheme="minorHAnsi" w:cstheme="minorHAnsi"/>
                <w:b/>
                <w:sz w:val="20"/>
                <w:szCs w:val="20"/>
              </w:rPr>
            </w:pPr>
          </w:p>
        </w:tc>
      </w:tr>
    </w:tbl>
    <w:p w14:paraId="44CA1C15" w14:textId="77777777" w:rsidR="00DD1277" w:rsidRPr="004D1C82" w:rsidRDefault="00DD1277" w:rsidP="00527DE9">
      <w:pPr>
        <w:tabs>
          <w:tab w:val="left" w:pos="765"/>
        </w:tabs>
        <w:jc w:val="both"/>
        <w:rPr>
          <w:rFonts w:asciiTheme="minorHAnsi" w:hAnsiTheme="minorHAnsi" w:cstheme="minorHAnsi"/>
          <w:b/>
          <w:sz w:val="20"/>
          <w:szCs w:val="20"/>
        </w:rPr>
      </w:pPr>
    </w:p>
    <w:sectPr w:rsidR="00DD1277" w:rsidRPr="004D1C82" w:rsidSect="00BB2524">
      <w:footerReference w:type="default" r:id="rId47"/>
      <w:type w:val="continuous"/>
      <w:pgSz w:w="12247" w:h="18711"/>
      <w:pgMar w:top="1440" w:right="1080" w:bottom="1440" w:left="1080" w:header="709" w:footer="709" w:gutter="0"/>
      <w:paperSrc w:first="15" w:other="1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E3295B" w14:textId="77777777" w:rsidR="00365AE9" w:rsidRDefault="00365AE9" w:rsidP="004A2311">
      <w:r>
        <w:separator/>
      </w:r>
    </w:p>
  </w:endnote>
  <w:endnote w:type="continuationSeparator" w:id="0">
    <w:p w14:paraId="543B78B8" w14:textId="77777777" w:rsidR="00365AE9" w:rsidRDefault="00365AE9" w:rsidP="004A2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cstheme="minorHAnsi"/>
        <w:b/>
        <w:sz w:val="20"/>
        <w:szCs w:val="20"/>
      </w:rPr>
      <w:id w:val="-1664461643"/>
      <w:docPartObj>
        <w:docPartGallery w:val="Page Numbers (Bottom of Page)"/>
        <w:docPartUnique/>
      </w:docPartObj>
    </w:sdtPr>
    <w:sdtEndPr/>
    <w:sdtContent>
      <w:p w14:paraId="01B92C06" w14:textId="6CA6D4D6" w:rsidR="00FE50FD" w:rsidRPr="00BB2524" w:rsidRDefault="00FE50FD">
        <w:pPr>
          <w:pStyle w:val="Piedepgina"/>
          <w:rPr>
            <w:rFonts w:asciiTheme="minorHAnsi" w:hAnsiTheme="minorHAnsi" w:cstheme="minorHAnsi"/>
            <w:b/>
            <w:sz w:val="20"/>
            <w:szCs w:val="20"/>
          </w:rPr>
        </w:pPr>
        <w:r w:rsidRPr="00BB2524">
          <w:rPr>
            <w:rFonts w:asciiTheme="minorHAnsi" w:hAnsiTheme="minorHAnsi" w:cstheme="minorHAnsi"/>
            <w:b/>
            <w:noProof/>
            <w:sz w:val="20"/>
            <w:szCs w:val="20"/>
            <w:lang w:val="es-CL" w:eastAsia="es-CL"/>
          </w:rPr>
          <mc:AlternateContent>
            <mc:Choice Requires="wps">
              <w:drawing>
                <wp:anchor distT="0" distB="0" distL="114300" distR="114300" simplePos="0" relativeHeight="251659264" behindDoc="0" locked="0" layoutInCell="1" allowOverlap="1" wp14:anchorId="130230F3" wp14:editId="02695DB8">
                  <wp:simplePos x="0" y="0"/>
                  <wp:positionH relativeFrom="rightMargin">
                    <wp:align>center</wp:align>
                  </wp:positionH>
                  <wp:positionV relativeFrom="bottomMargin">
                    <wp:align>center</wp:align>
                  </wp:positionV>
                  <wp:extent cx="565785" cy="19177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61C84D6" w14:textId="77777777" w:rsidR="00FE50FD" w:rsidRPr="004114D2" w:rsidRDefault="00FE50FD">
                              <w:pPr>
                                <w:pBdr>
                                  <w:top w:val="single" w:sz="4" w:space="1" w:color="7F7F7F" w:themeColor="background1" w:themeShade="7F"/>
                                </w:pBdr>
                                <w:jc w:val="center"/>
                                <w:rPr>
                                  <w:rFonts w:asciiTheme="minorHAnsi" w:hAnsiTheme="minorHAnsi" w:cstheme="minorHAnsi"/>
                                  <w:b/>
                                </w:rPr>
                              </w:pPr>
                              <w:r w:rsidRPr="004114D2">
                                <w:rPr>
                                  <w:rFonts w:asciiTheme="minorHAnsi" w:hAnsiTheme="minorHAnsi" w:cstheme="minorHAnsi"/>
                                  <w:b/>
                                </w:rPr>
                                <w:fldChar w:fldCharType="begin"/>
                              </w:r>
                              <w:r w:rsidRPr="004114D2">
                                <w:rPr>
                                  <w:rFonts w:asciiTheme="minorHAnsi" w:hAnsiTheme="minorHAnsi" w:cstheme="minorHAnsi"/>
                                  <w:b/>
                                </w:rPr>
                                <w:instrText>PAGE   \* MERGEFORMAT</w:instrText>
                              </w:r>
                              <w:r w:rsidRPr="004114D2">
                                <w:rPr>
                                  <w:rFonts w:asciiTheme="minorHAnsi" w:hAnsiTheme="minorHAnsi" w:cstheme="minorHAnsi"/>
                                  <w:b/>
                                </w:rPr>
                                <w:fldChar w:fldCharType="separate"/>
                              </w:r>
                              <w:r w:rsidR="00A65FF2">
                                <w:rPr>
                                  <w:rFonts w:asciiTheme="minorHAnsi" w:hAnsiTheme="minorHAnsi" w:cstheme="minorHAnsi"/>
                                  <w:b/>
                                  <w:noProof/>
                                </w:rPr>
                                <w:t>7</w:t>
                              </w:r>
                              <w:r w:rsidRPr="004114D2">
                                <w:rPr>
                                  <w:rFonts w:asciiTheme="minorHAnsi" w:hAnsiTheme="minorHAnsi" w:cstheme="minorHAnsi"/>
                                  <w:b/>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30230F3" id="Rectángulo 8" o:spid="_x0000_s1027"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" filled="f" fillcolor="#c0504d" stroked="f" strokecolor="#5c83b4" strokeweight="2.25pt">
                  <v:textbox inset=",0,,0">
                    <w:txbxContent>
                      <w:p w14:paraId="561C84D6" w14:textId="77777777" w:rsidR="00FE50FD" w:rsidRPr="004114D2" w:rsidRDefault="00FE50FD">
                        <w:pPr>
                          <w:pBdr>
                            <w:top w:val="single" w:sz="4" w:space="1" w:color="7F7F7F" w:themeColor="background1" w:themeShade="7F"/>
                          </w:pBdr>
                          <w:jc w:val="center"/>
                          <w:rPr>
                            <w:rFonts w:asciiTheme="minorHAnsi" w:hAnsiTheme="minorHAnsi" w:cstheme="minorHAnsi"/>
                            <w:b/>
                          </w:rPr>
                        </w:pPr>
                        <w:r w:rsidRPr="004114D2">
                          <w:rPr>
                            <w:rFonts w:asciiTheme="minorHAnsi" w:hAnsiTheme="minorHAnsi" w:cstheme="minorHAnsi"/>
                            <w:b/>
                          </w:rPr>
                          <w:fldChar w:fldCharType="begin"/>
                        </w:r>
                        <w:r w:rsidRPr="004114D2">
                          <w:rPr>
                            <w:rFonts w:asciiTheme="minorHAnsi" w:hAnsiTheme="minorHAnsi" w:cstheme="minorHAnsi"/>
                            <w:b/>
                          </w:rPr>
                          <w:instrText>PAGE   \* MERGEFORMAT</w:instrText>
                        </w:r>
                        <w:r w:rsidRPr="004114D2">
                          <w:rPr>
                            <w:rFonts w:asciiTheme="minorHAnsi" w:hAnsiTheme="minorHAnsi" w:cstheme="minorHAnsi"/>
                            <w:b/>
                          </w:rPr>
                          <w:fldChar w:fldCharType="separate"/>
                        </w:r>
                        <w:r w:rsidR="00A65FF2">
                          <w:rPr>
                            <w:rFonts w:asciiTheme="minorHAnsi" w:hAnsiTheme="minorHAnsi" w:cstheme="minorHAnsi"/>
                            <w:b/>
                            <w:noProof/>
                          </w:rPr>
                          <w:t>7</w:t>
                        </w:r>
                        <w:r w:rsidRPr="004114D2">
                          <w:rPr>
                            <w:rFonts w:asciiTheme="minorHAnsi" w:hAnsiTheme="minorHAnsi" w:cstheme="minorHAnsi"/>
                            <w:b/>
                          </w:rPr>
                          <w:fldChar w:fldCharType="end"/>
                        </w:r>
                      </w:p>
                    </w:txbxContent>
                  </v:textbox>
                  <w10:wrap anchorx="margin" anchory="margin"/>
                </v:rect>
              </w:pict>
            </mc:Fallback>
          </mc:AlternateContent>
        </w:r>
        <w:r w:rsidR="00BB2524">
          <w:rPr>
            <w:rFonts w:asciiTheme="minorHAnsi" w:hAnsiTheme="minorHAnsi" w:cstheme="minorHAnsi"/>
            <w:b/>
            <w:sz w:val="20"/>
            <w:szCs w:val="20"/>
          </w:rPr>
          <w:t>OA 3</w:t>
        </w:r>
        <w:r w:rsidR="00BB2524" w:rsidRPr="00BB2524">
          <w:rPr>
            <w:rFonts w:asciiTheme="minorHAnsi" w:hAnsiTheme="minorHAnsi" w:cstheme="minorHAnsi"/>
            <w:b/>
            <w:sz w:val="20"/>
            <w:szCs w:val="20"/>
          </w:rPr>
          <w:t xml:space="preserve"> Describir los mecanismos de intercambio de partículas entre la célula (en animales y plantas) y su ambiente por difusión y osmosis.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9447D0" w14:textId="77777777" w:rsidR="00365AE9" w:rsidRDefault="00365AE9" w:rsidP="004A2311">
      <w:r>
        <w:separator/>
      </w:r>
    </w:p>
  </w:footnote>
  <w:footnote w:type="continuationSeparator" w:id="0">
    <w:p w14:paraId="5D51FBAD" w14:textId="77777777" w:rsidR="00365AE9" w:rsidRDefault="00365AE9" w:rsidP="004A23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60A26"/>
    <w:multiLevelType w:val="hybridMultilevel"/>
    <w:tmpl w:val="1084EDB8"/>
    <w:lvl w:ilvl="0" w:tplc="340A0001">
      <w:start w:val="1"/>
      <w:numFmt w:val="bullet"/>
      <w:lvlText w:val=""/>
      <w:lvlJc w:val="left"/>
      <w:pPr>
        <w:ind w:left="1428" w:hanging="360"/>
      </w:pPr>
      <w:rPr>
        <w:rFonts w:ascii="Symbol" w:hAnsi="Symbol" w:hint="default"/>
      </w:rPr>
    </w:lvl>
    <w:lvl w:ilvl="1" w:tplc="340A0003">
      <w:start w:val="1"/>
      <w:numFmt w:val="bullet"/>
      <w:lvlText w:val="o"/>
      <w:lvlJc w:val="left"/>
      <w:pPr>
        <w:ind w:left="2148" w:hanging="360"/>
      </w:pPr>
      <w:rPr>
        <w:rFonts w:ascii="Courier New" w:hAnsi="Courier New" w:cs="Courier New" w:hint="default"/>
      </w:rPr>
    </w:lvl>
    <w:lvl w:ilvl="2" w:tplc="340A0005">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 w15:restartNumberingAfterBreak="0">
    <w:nsid w:val="0576342A"/>
    <w:multiLevelType w:val="hybridMultilevel"/>
    <w:tmpl w:val="A6F0BD6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70621C9"/>
    <w:multiLevelType w:val="hybridMultilevel"/>
    <w:tmpl w:val="CC124484"/>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3" w15:restartNumberingAfterBreak="0">
    <w:nsid w:val="09756DA2"/>
    <w:multiLevelType w:val="hybridMultilevel"/>
    <w:tmpl w:val="C77EC56C"/>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45F271E"/>
    <w:multiLevelType w:val="hybridMultilevel"/>
    <w:tmpl w:val="C68A39F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5EB197C"/>
    <w:multiLevelType w:val="hybridMultilevel"/>
    <w:tmpl w:val="6D0866F2"/>
    <w:lvl w:ilvl="0" w:tplc="B052CD9A">
      <w:start w:val="1"/>
      <w:numFmt w:val="lowerLetter"/>
      <w:lvlText w:val="%1)"/>
      <w:lvlJc w:val="left"/>
      <w:pPr>
        <w:ind w:left="360" w:hanging="360"/>
      </w:pPr>
      <w:rPr>
        <w:rFonts w:asciiTheme="majorHAnsi" w:eastAsia="Times New Roman" w:hAnsiTheme="majorHAnsi" w:cs="Times New Roman"/>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D853724"/>
    <w:multiLevelType w:val="hybridMultilevel"/>
    <w:tmpl w:val="D54C49BC"/>
    <w:lvl w:ilvl="0" w:tplc="4B4AB6D0">
      <w:start w:val="1"/>
      <w:numFmt w:val="upp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7" w15:restartNumberingAfterBreak="0">
    <w:nsid w:val="21015251"/>
    <w:multiLevelType w:val="hybridMultilevel"/>
    <w:tmpl w:val="6D0866F2"/>
    <w:lvl w:ilvl="0" w:tplc="B052CD9A">
      <w:start w:val="1"/>
      <w:numFmt w:val="lowerLetter"/>
      <w:lvlText w:val="%1)"/>
      <w:lvlJc w:val="left"/>
      <w:pPr>
        <w:ind w:left="360" w:hanging="360"/>
      </w:pPr>
      <w:rPr>
        <w:rFonts w:asciiTheme="majorHAnsi" w:eastAsia="Times New Roman" w:hAnsiTheme="majorHAnsi" w:cs="Times New Roman"/>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A13492E"/>
    <w:multiLevelType w:val="hybridMultilevel"/>
    <w:tmpl w:val="E7F2F162"/>
    <w:lvl w:ilvl="0" w:tplc="FF8C4608">
      <w:start w:val="1"/>
      <w:numFmt w:val="upperRoman"/>
      <w:lvlText w:val="%1."/>
      <w:lvlJc w:val="right"/>
      <w:pPr>
        <w:ind w:left="720" w:hanging="360"/>
      </w:pPr>
      <w:rPr>
        <w:b/>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9" w15:restartNumberingAfterBreak="0">
    <w:nsid w:val="2C50460C"/>
    <w:multiLevelType w:val="hybridMultilevel"/>
    <w:tmpl w:val="23F26FA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02E1EA6"/>
    <w:multiLevelType w:val="hybridMultilevel"/>
    <w:tmpl w:val="E64E022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2E07CB4"/>
    <w:multiLevelType w:val="hybridMultilevel"/>
    <w:tmpl w:val="D720A91A"/>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2" w15:restartNumberingAfterBreak="0">
    <w:nsid w:val="3E546FE3"/>
    <w:multiLevelType w:val="hybridMultilevel"/>
    <w:tmpl w:val="AD4E27E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A0C75B0"/>
    <w:multiLevelType w:val="hybridMultilevel"/>
    <w:tmpl w:val="69EE66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4F665200"/>
    <w:multiLevelType w:val="hybridMultilevel"/>
    <w:tmpl w:val="276EF2D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07B46BE"/>
    <w:multiLevelType w:val="hybridMultilevel"/>
    <w:tmpl w:val="625CD6A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8296CD3"/>
    <w:multiLevelType w:val="hybridMultilevel"/>
    <w:tmpl w:val="50F2C5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E8402CC"/>
    <w:multiLevelType w:val="hybridMultilevel"/>
    <w:tmpl w:val="D8280DEC"/>
    <w:lvl w:ilvl="0" w:tplc="86D2CE9E">
      <w:start w:val="1"/>
      <w:numFmt w:val="lowerLetter"/>
      <w:lvlText w:val="%1)"/>
      <w:lvlJc w:val="left"/>
      <w:pPr>
        <w:ind w:left="36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0942557"/>
    <w:multiLevelType w:val="hybridMultilevel"/>
    <w:tmpl w:val="9086D83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7A3C3197"/>
    <w:multiLevelType w:val="hybridMultilevel"/>
    <w:tmpl w:val="0EA2D254"/>
    <w:lvl w:ilvl="0" w:tplc="340A000F">
      <w:start w:val="1"/>
      <w:numFmt w:val="decimal"/>
      <w:lvlText w:val="%1."/>
      <w:lvlJc w:val="left"/>
      <w:pPr>
        <w:ind w:left="928"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0" w15:restartNumberingAfterBreak="0">
    <w:nsid w:val="7CB169FE"/>
    <w:multiLevelType w:val="hybridMultilevel"/>
    <w:tmpl w:val="5F12939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9"/>
  </w:num>
  <w:num w:numId="7">
    <w:abstractNumId w:val="17"/>
  </w:num>
  <w:num w:numId="8">
    <w:abstractNumId w:val="5"/>
  </w:num>
  <w:num w:numId="9">
    <w:abstractNumId w:val="7"/>
  </w:num>
  <w:num w:numId="10">
    <w:abstractNumId w:val="14"/>
  </w:num>
  <w:num w:numId="11">
    <w:abstractNumId w:val="13"/>
  </w:num>
  <w:num w:numId="12">
    <w:abstractNumId w:val="2"/>
  </w:num>
  <w:num w:numId="13">
    <w:abstractNumId w:val="0"/>
  </w:num>
  <w:num w:numId="14">
    <w:abstractNumId w:val="12"/>
  </w:num>
  <w:num w:numId="15">
    <w:abstractNumId w:val="6"/>
  </w:num>
  <w:num w:numId="16">
    <w:abstractNumId w:val="3"/>
  </w:num>
  <w:num w:numId="17">
    <w:abstractNumId w:val="15"/>
  </w:num>
  <w:num w:numId="18">
    <w:abstractNumId w:val="20"/>
  </w:num>
  <w:num w:numId="19">
    <w:abstractNumId w:val="11"/>
  </w:num>
  <w:num w:numId="20">
    <w:abstractNumId w:val="16"/>
  </w:num>
  <w:num w:numId="21">
    <w:abstractNumId w:val="18"/>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C4A"/>
    <w:rsid w:val="00007408"/>
    <w:rsid w:val="000233DB"/>
    <w:rsid w:val="00063E8E"/>
    <w:rsid w:val="00091BA2"/>
    <w:rsid w:val="0009464E"/>
    <w:rsid w:val="000A55AE"/>
    <w:rsid w:val="000B5EDA"/>
    <w:rsid w:val="000C124B"/>
    <w:rsid w:val="000C3401"/>
    <w:rsid w:val="000D137C"/>
    <w:rsid w:val="000D13D3"/>
    <w:rsid w:val="000E0DCF"/>
    <w:rsid w:val="000E129C"/>
    <w:rsid w:val="00106844"/>
    <w:rsid w:val="001139E0"/>
    <w:rsid w:val="00114BBE"/>
    <w:rsid w:val="001320E9"/>
    <w:rsid w:val="001405D5"/>
    <w:rsid w:val="0014549A"/>
    <w:rsid w:val="00151EB4"/>
    <w:rsid w:val="0018009E"/>
    <w:rsid w:val="001945A6"/>
    <w:rsid w:val="001D0712"/>
    <w:rsid w:val="001D68B2"/>
    <w:rsid w:val="001E24EE"/>
    <w:rsid w:val="00206800"/>
    <w:rsid w:val="00225753"/>
    <w:rsid w:val="00276D0F"/>
    <w:rsid w:val="002875B1"/>
    <w:rsid w:val="002B321A"/>
    <w:rsid w:val="002B7E1D"/>
    <w:rsid w:val="002C0035"/>
    <w:rsid w:val="002C1AB1"/>
    <w:rsid w:val="002E0F7E"/>
    <w:rsid w:val="002F5DC9"/>
    <w:rsid w:val="002F7B87"/>
    <w:rsid w:val="00307C9F"/>
    <w:rsid w:val="0031507B"/>
    <w:rsid w:val="00315C85"/>
    <w:rsid w:val="003177CE"/>
    <w:rsid w:val="003246D9"/>
    <w:rsid w:val="003261B3"/>
    <w:rsid w:val="00363FEB"/>
    <w:rsid w:val="00365AE9"/>
    <w:rsid w:val="003832CF"/>
    <w:rsid w:val="00385F3C"/>
    <w:rsid w:val="003918BB"/>
    <w:rsid w:val="003920AE"/>
    <w:rsid w:val="00395F64"/>
    <w:rsid w:val="003B3B61"/>
    <w:rsid w:val="003C2079"/>
    <w:rsid w:val="003C5D70"/>
    <w:rsid w:val="003D42D0"/>
    <w:rsid w:val="003D526F"/>
    <w:rsid w:val="003D54F7"/>
    <w:rsid w:val="003D5940"/>
    <w:rsid w:val="003E4C58"/>
    <w:rsid w:val="004077C8"/>
    <w:rsid w:val="004114D2"/>
    <w:rsid w:val="00414342"/>
    <w:rsid w:val="00415A7F"/>
    <w:rsid w:val="00424DD5"/>
    <w:rsid w:val="00427414"/>
    <w:rsid w:val="00430F5F"/>
    <w:rsid w:val="00434E29"/>
    <w:rsid w:val="004644FF"/>
    <w:rsid w:val="00465962"/>
    <w:rsid w:val="004A2311"/>
    <w:rsid w:val="004C5519"/>
    <w:rsid w:val="004D1C82"/>
    <w:rsid w:val="004D65FC"/>
    <w:rsid w:val="004E7A1A"/>
    <w:rsid w:val="004F65BA"/>
    <w:rsid w:val="00513960"/>
    <w:rsid w:val="00513C11"/>
    <w:rsid w:val="00516C4A"/>
    <w:rsid w:val="005261D1"/>
    <w:rsid w:val="00527DE9"/>
    <w:rsid w:val="005300CF"/>
    <w:rsid w:val="0054157B"/>
    <w:rsid w:val="00561B73"/>
    <w:rsid w:val="00567398"/>
    <w:rsid w:val="0056749F"/>
    <w:rsid w:val="00577B87"/>
    <w:rsid w:val="005821CA"/>
    <w:rsid w:val="00585AFB"/>
    <w:rsid w:val="005905FA"/>
    <w:rsid w:val="005B7ED9"/>
    <w:rsid w:val="005C3D14"/>
    <w:rsid w:val="005E5D80"/>
    <w:rsid w:val="005F208C"/>
    <w:rsid w:val="0060492B"/>
    <w:rsid w:val="00606360"/>
    <w:rsid w:val="00614A65"/>
    <w:rsid w:val="006154ED"/>
    <w:rsid w:val="00622BB0"/>
    <w:rsid w:val="006238E0"/>
    <w:rsid w:val="006617D2"/>
    <w:rsid w:val="0066449C"/>
    <w:rsid w:val="006666E3"/>
    <w:rsid w:val="00685015"/>
    <w:rsid w:val="006A367A"/>
    <w:rsid w:val="006B5BF2"/>
    <w:rsid w:val="006C5E84"/>
    <w:rsid w:val="006C685D"/>
    <w:rsid w:val="006D4275"/>
    <w:rsid w:val="006E0297"/>
    <w:rsid w:val="006E370F"/>
    <w:rsid w:val="006E7062"/>
    <w:rsid w:val="006F0A37"/>
    <w:rsid w:val="007169F7"/>
    <w:rsid w:val="00724C6B"/>
    <w:rsid w:val="00725AAE"/>
    <w:rsid w:val="007339F9"/>
    <w:rsid w:val="007514B1"/>
    <w:rsid w:val="00752E09"/>
    <w:rsid w:val="007663B8"/>
    <w:rsid w:val="00772AC6"/>
    <w:rsid w:val="00777CAC"/>
    <w:rsid w:val="00781DB6"/>
    <w:rsid w:val="007A1E1D"/>
    <w:rsid w:val="007A74FC"/>
    <w:rsid w:val="007B1D01"/>
    <w:rsid w:val="007B6B83"/>
    <w:rsid w:val="007D081C"/>
    <w:rsid w:val="007D47B4"/>
    <w:rsid w:val="007E54B4"/>
    <w:rsid w:val="00811ABA"/>
    <w:rsid w:val="008138DB"/>
    <w:rsid w:val="00855B70"/>
    <w:rsid w:val="0088005C"/>
    <w:rsid w:val="00881B79"/>
    <w:rsid w:val="008861DF"/>
    <w:rsid w:val="0088645B"/>
    <w:rsid w:val="00890B5E"/>
    <w:rsid w:val="008950B0"/>
    <w:rsid w:val="008C5B59"/>
    <w:rsid w:val="008D360F"/>
    <w:rsid w:val="008D3A47"/>
    <w:rsid w:val="008D6345"/>
    <w:rsid w:val="008E42F7"/>
    <w:rsid w:val="008E5B38"/>
    <w:rsid w:val="008F0C0E"/>
    <w:rsid w:val="008F1384"/>
    <w:rsid w:val="0091069F"/>
    <w:rsid w:val="009109F6"/>
    <w:rsid w:val="00910ACA"/>
    <w:rsid w:val="009138CB"/>
    <w:rsid w:val="00916F03"/>
    <w:rsid w:val="00924905"/>
    <w:rsid w:val="00940AD2"/>
    <w:rsid w:val="00944ABD"/>
    <w:rsid w:val="00957B70"/>
    <w:rsid w:val="0097417A"/>
    <w:rsid w:val="0099276F"/>
    <w:rsid w:val="009A510D"/>
    <w:rsid w:val="009E4A41"/>
    <w:rsid w:val="00A173AE"/>
    <w:rsid w:val="00A21D16"/>
    <w:rsid w:val="00A234D6"/>
    <w:rsid w:val="00A42EA9"/>
    <w:rsid w:val="00A608F1"/>
    <w:rsid w:val="00A65FF2"/>
    <w:rsid w:val="00A721E0"/>
    <w:rsid w:val="00AA1C12"/>
    <w:rsid w:val="00AA7487"/>
    <w:rsid w:val="00AD10A1"/>
    <w:rsid w:val="00AD5DD9"/>
    <w:rsid w:val="00AF5E89"/>
    <w:rsid w:val="00AF6151"/>
    <w:rsid w:val="00B13522"/>
    <w:rsid w:val="00B2663D"/>
    <w:rsid w:val="00B44262"/>
    <w:rsid w:val="00B46ED3"/>
    <w:rsid w:val="00B71390"/>
    <w:rsid w:val="00B754E1"/>
    <w:rsid w:val="00B764FF"/>
    <w:rsid w:val="00B917BB"/>
    <w:rsid w:val="00BA3548"/>
    <w:rsid w:val="00BA55C7"/>
    <w:rsid w:val="00BB2524"/>
    <w:rsid w:val="00BD007B"/>
    <w:rsid w:val="00BE7893"/>
    <w:rsid w:val="00C03DD9"/>
    <w:rsid w:val="00C03F22"/>
    <w:rsid w:val="00C12328"/>
    <w:rsid w:val="00C1765A"/>
    <w:rsid w:val="00C23588"/>
    <w:rsid w:val="00C270CB"/>
    <w:rsid w:val="00C5499E"/>
    <w:rsid w:val="00C61A41"/>
    <w:rsid w:val="00C658D5"/>
    <w:rsid w:val="00C84046"/>
    <w:rsid w:val="00C84CBD"/>
    <w:rsid w:val="00C94A4C"/>
    <w:rsid w:val="00CA1E1C"/>
    <w:rsid w:val="00CA78EA"/>
    <w:rsid w:val="00CB49AB"/>
    <w:rsid w:val="00CB6ED0"/>
    <w:rsid w:val="00D022CB"/>
    <w:rsid w:val="00D12028"/>
    <w:rsid w:val="00D20411"/>
    <w:rsid w:val="00D223A9"/>
    <w:rsid w:val="00D27378"/>
    <w:rsid w:val="00D3219E"/>
    <w:rsid w:val="00D56818"/>
    <w:rsid w:val="00D61DC2"/>
    <w:rsid w:val="00D65C8A"/>
    <w:rsid w:val="00D75CE3"/>
    <w:rsid w:val="00D7630D"/>
    <w:rsid w:val="00D82501"/>
    <w:rsid w:val="00DA596D"/>
    <w:rsid w:val="00DB68A8"/>
    <w:rsid w:val="00DD1277"/>
    <w:rsid w:val="00E066EC"/>
    <w:rsid w:val="00E3276E"/>
    <w:rsid w:val="00E36690"/>
    <w:rsid w:val="00E41561"/>
    <w:rsid w:val="00E50CAD"/>
    <w:rsid w:val="00E738C2"/>
    <w:rsid w:val="00EA2333"/>
    <w:rsid w:val="00EB44CA"/>
    <w:rsid w:val="00EB5B64"/>
    <w:rsid w:val="00EB6A32"/>
    <w:rsid w:val="00EC00B7"/>
    <w:rsid w:val="00EC649B"/>
    <w:rsid w:val="00ED6836"/>
    <w:rsid w:val="00EE6391"/>
    <w:rsid w:val="00EE673C"/>
    <w:rsid w:val="00EE6DA4"/>
    <w:rsid w:val="00EF2B48"/>
    <w:rsid w:val="00EF7783"/>
    <w:rsid w:val="00F03E20"/>
    <w:rsid w:val="00F04DCF"/>
    <w:rsid w:val="00F06645"/>
    <w:rsid w:val="00F115D7"/>
    <w:rsid w:val="00F15657"/>
    <w:rsid w:val="00F6177B"/>
    <w:rsid w:val="00F72046"/>
    <w:rsid w:val="00F81516"/>
    <w:rsid w:val="00F957CE"/>
    <w:rsid w:val="00FA4F25"/>
    <w:rsid w:val="00FC738F"/>
    <w:rsid w:val="00FE50F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D8AA52"/>
  <w15:chartTrackingRefBased/>
  <w15:docId w15:val="{6B438C0B-9B43-4F9B-A11A-A4EFB7CA4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4D2"/>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semiHidden/>
    <w:unhideWhenUsed/>
    <w:qFormat/>
    <w:rsid w:val="00516C4A"/>
    <w:pPr>
      <w:keepNext/>
      <w:spacing w:before="240" w:after="60"/>
      <w:outlineLvl w:val="1"/>
    </w:pPr>
    <w:rPr>
      <w:rFonts w:ascii="Cambria" w:hAnsi="Cambria"/>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semiHidden/>
    <w:rsid w:val="00516C4A"/>
    <w:rPr>
      <w:rFonts w:ascii="Cambria" w:eastAsia="Times New Roman" w:hAnsi="Cambria" w:cs="Times New Roman"/>
      <w:b/>
      <w:bCs/>
      <w:i/>
      <w:iCs/>
      <w:sz w:val="28"/>
      <w:szCs w:val="28"/>
      <w:lang w:val="es-ES" w:eastAsia="es-ES"/>
    </w:rPr>
  </w:style>
  <w:style w:type="paragraph" w:styleId="Prrafodelista">
    <w:name w:val="List Paragraph"/>
    <w:basedOn w:val="Normal"/>
    <w:uiPriority w:val="34"/>
    <w:qFormat/>
    <w:rsid w:val="00516C4A"/>
    <w:pPr>
      <w:ind w:left="720"/>
      <w:contextualSpacing/>
    </w:pPr>
  </w:style>
  <w:style w:type="table" w:styleId="Tablaconcuadrcula">
    <w:name w:val="Table Grid"/>
    <w:basedOn w:val="Tablanormal"/>
    <w:uiPriority w:val="59"/>
    <w:rsid w:val="00516C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6177B"/>
    <w:pPr>
      <w:spacing w:before="100" w:beforeAutospacing="1" w:after="100" w:afterAutospacing="1"/>
    </w:pPr>
    <w:rPr>
      <w:rFonts w:ascii="Times" w:eastAsiaTheme="minorEastAsia" w:hAnsi="Times"/>
      <w:sz w:val="20"/>
      <w:szCs w:val="20"/>
      <w:lang w:val="es-CL"/>
    </w:rPr>
  </w:style>
  <w:style w:type="paragraph" w:styleId="Textodeglobo">
    <w:name w:val="Balloon Text"/>
    <w:basedOn w:val="Normal"/>
    <w:link w:val="TextodegloboCar"/>
    <w:uiPriority w:val="99"/>
    <w:semiHidden/>
    <w:unhideWhenUsed/>
    <w:rsid w:val="00F8151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1516"/>
    <w:rPr>
      <w:rFonts w:ascii="Segoe UI" w:eastAsia="Times New Roman" w:hAnsi="Segoe UI" w:cs="Segoe UI"/>
      <w:sz w:val="18"/>
      <w:szCs w:val="18"/>
      <w:lang w:val="es-ES" w:eastAsia="es-ES"/>
    </w:rPr>
  </w:style>
  <w:style w:type="paragraph" w:styleId="Encabezado">
    <w:name w:val="header"/>
    <w:basedOn w:val="Normal"/>
    <w:link w:val="EncabezadoCar"/>
    <w:uiPriority w:val="99"/>
    <w:unhideWhenUsed/>
    <w:rsid w:val="004A2311"/>
    <w:pPr>
      <w:tabs>
        <w:tab w:val="center" w:pos="4419"/>
        <w:tab w:val="right" w:pos="8838"/>
      </w:tabs>
    </w:pPr>
  </w:style>
  <w:style w:type="character" w:customStyle="1" w:styleId="EncabezadoCar">
    <w:name w:val="Encabezado Car"/>
    <w:basedOn w:val="Fuentedeprrafopredeter"/>
    <w:link w:val="Encabezado"/>
    <w:uiPriority w:val="99"/>
    <w:rsid w:val="004A2311"/>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4A2311"/>
    <w:pPr>
      <w:tabs>
        <w:tab w:val="center" w:pos="4419"/>
        <w:tab w:val="right" w:pos="8838"/>
      </w:tabs>
    </w:pPr>
  </w:style>
  <w:style w:type="character" w:customStyle="1" w:styleId="PiedepginaCar">
    <w:name w:val="Pie de página Car"/>
    <w:basedOn w:val="Fuentedeprrafopredeter"/>
    <w:link w:val="Piedepgina"/>
    <w:uiPriority w:val="99"/>
    <w:rsid w:val="004A2311"/>
    <w:rPr>
      <w:rFonts w:ascii="Times New Roman" w:eastAsia="Times New Roman" w:hAnsi="Times New Roman" w:cs="Times New Roman"/>
      <w:sz w:val="24"/>
      <w:szCs w:val="24"/>
      <w:lang w:val="es-ES" w:eastAsia="es-ES"/>
    </w:rPr>
  </w:style>
  <w:style w:type="character" w:styleId="Textodelmarcadordeposicin">
    <w:name w:val="Placeholder Text"/>
    <w:basedOn w:val="Fuentedeprrafopredeter"/>
    <w:uiPriority w:val="99"/>
    <w:semiHidden/>
    <w:rsid w:val="00957B70"/>
    <w:rPr>
      <w:color w:val="808080"/>
    </w:rPr>
  </w:style>
  <w:style w:type="character" w:styleId="Hipervnculo">
    <w:name w:val="Hyperlink"/>
    <w:basedOn w:val="Fuentedeprrafopredeter"/>
    <w:uiPriority w:val="99"/>
    <w:unhideWhenUsed/>
    <w:rsid w:val="00B764FF"/>
    <w:rPr>
      <w:color w:val="0563C1" w:themeColor="hyperlink"/>
      <w:u w:val="single"/>
    </w:rPr>
  </w:style>
  <w:style w:type="character" w:styleId="Hipervnculovisitado">
    <w:name w:val="FollowedHyperlink"/>
    <w:basedOn w:val="Fuentedeprrafopredeter"/>
    <w:uiPriority w:val="99"/>
    <w:semiHidden/>
    <w:unhideWhenUsed/>
    <w:rsid w:val="005415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862728">
      <w:bodyDiv w:val="1"/>
      <w:marLeft w:val="0"/>
      <w:marRight w:val="0"/>
      <w:marTop w:val="0"/>
      <w:marBottom w:val="0"/>
      <w:divBdr>
        <w:top w:val="none" w:sz="0" w:space="0" w:color="auto"/>
        <w:left w:val="none" w:sz="0" w:space="0" w:color="auto"/>
        <w:bottom w:val="none" w:sz="0" w:space="0" w:color="auto"/>
        <w:right w:val="none" w:sz="0" w:space="0" w:color="auto"/>
      </w:divBdr>
    </w:div>
    <w:div w:id="183058630">
      <w:bodyDiv w:val="1"/>
      <w:marLeft w:val="0"/>
      <w:marRight w:val="0"/>
      <w:marTop w:val="0"/>
      <w:marBottom w:val="0"/>
      <w:divBdr>
        <w:top w:val="none" w:sz="0" w:space="0" w:color="auto"/>
        <w:left w:val="none" w:sz="0" w:space="0" w:color="auto"/>
        <w:bottom w:val="none" w:sz="0" w:space="0" w:color="auto"/>
        <w:right w:val="none" w:sz="0" w:space="0" w:color="auto"/>
      </w:divBdr>
    </w:div>
    <w:div w:id="614944470">
      <w:bodyDiv w:val="1"/>
      <w:marLeft w:val="0"/>
      <w:marRight w:val="0"/>
      <w:marTop w:val="0"/>
      <w:marBottom w:val="0"/>
      <w:divBdr>
        <w:top w:val="none" w:sz="0" w:space="0" w:color="auto"/>
        <w:left w:val="none" w:sz="0" w:space="0" w:color="auto"/>
        <w:bottom w:val="none" w:sz="0" w:space="0" w:color="auto"/>
        <w:right w:val="none" w:sz="0" w:space="0" w:color="auto"/>
      </w:divBdr>
    </w:div>
    <w:div w:id="979770038">
      <w:bodyDiv w:val="1"/>
      <w:marLeft w:val="0"/>
      <w:marRight w:val="0"/>
      <w:marTop w:val="0"/>
      <w:marBottom w:val="0"/>
      <w:divBdr>
        <w:top w:val="none" w:sz="0" w:space="0" w:color="auto"/>
        <w:left w:val="none" w:sz="0" w:space="0" w:color="auto"/>
        <w:bottom w:val="none" w:sz="0" w:space="0" w:color="auto"/>
        <w:right w:val="none" w:sz="0" w:space="0" w:color="auto"/>
      </w:divBdr>
    </w:div>
    <w:div w:id="1390614903">
      <w:bodyDiv w:val="1"/>
      <w:marLeft w:val="0"/>
      <w:marRight w:val="0"/>
      <w:marTop w:val="0"/>
      <w:marBottom w:val="0"/>
      <w:divBdr>
        <w:top w:val="none" w:sz="0" w:space="0" w:color="auto"/>
        <w:left w:val="none" w:sz="0" w:space="0" w:color="auto"/>
        <w:bottom w:val="none" w:sz="0" w:space="0" w:color="auto"/>
        <w:right w:val="none" w:sz="0" w:space="0" w:color="auto"/>
      </w:divBdr>
    </w:div>
    <w:div w:id="186196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mejias.bio@institutonacional.cl" TargetMode="External"/><Relationship Id="rId18" Type="http://schemas.openxmlformats.org/officeDocument/2006/relationships/hyperlink" Target="mailto:h.pacheco.bio@institutonacional.cl" TargetMode="External"/><Relationship Id="rId26" Type="http://schemas.openxmlformats.org/officeDocument/2006/relationships/image" Target="media/image6.png"/><Relationship Id="rId39" Type="http://schemas.openxmlformats.org/officeDocument/2006/relationships/image" Target="media/image17.png"/><Relationship Id="rId21" Type="http://schemas.openxmlformats.org/officeDocument/2006/relationships/chart" Target="charts/chart2.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zambrano.bio@institutonacional.cl" TargetMode="External"/><Relationship Id="rId29" Type="http://schemas.openxmlformats.org/officeDocument/2006/relationships/image" Target="media/image8.png"/><Relationship Id="rId11" Type="http://schemas.openxmlformats.org/officeDocument/2006/relationships/hyperlink" Target="mailto:m.gonzalez.bio@institutonacional.cl" TargetMode="Externa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mailto:r.abarca.bio@institutonacional.cl" TargetMode="External"/><Relationship Id="rId23" Type="http://schemas.microsoft.com/office/2007/relationships/hdphoto" Target="media/hdphoto1.wdp"/><Relationship Id="rId28" Type="http://schemas.openxmlformats.org/officeDocument/2006/relationships/image" Target="media/image7.png"/><Relationship Id="rId36" Type="http://schemas.openxmlformats.org/officeDocument/2006/relationships/image" Target="media/image14.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www.youtube.com/watch?v=BtN-goy9VOY" TargetMode="External"/><Relationship Id="rId14" Type="http://schemas.openxmlformats.org/officeDocument/2006/relationships/hyperlink" Target="mailto:m.barrientos.bio@institutonacional.cl" TargetMode="External"/><Relationship Id="rId22" Type="http://schemas.openxmlformats.org/officeDocument/2006/relationships/image" Target="media/image4.png"/><Relationship Id="rId27" Type="http://schemas.microsoft.com/office/2007/relationships/hdphoto" Target="media/hdphoto3.wdp"/><Relationship Id="rId30" Type="http://schemas.microsoft.com/office/2007/relationships/hdphoto" Target="media/hdphoto4.wdp"/><Relationship Id="rId35" Type="http://schemas.openxmlformats.org/officeDocument/2006/relationships/image" Target="media/image13.jpeg"/><Relationship Id="rId43" Type="http://schemas.microsoft.com/office/2007/relationships/hdphoto" Target="media/hdphoto5.wdp"/><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e.acuna.bio@institutonacional.cl" TargetMode="External"/><Relationship Id="rId17" Type="http://schemas.openxmlformats.org/officeDocument/2006/relationships/hyperlink" Target="mailto:t.espindola.bio@institutonacional.cl" TargetMode="External"/><Relationship Id="rId25" Type="http://schemas.microsoft.com/office/2007/relationships/hdphoto" Target="media/hdphoto2.wdp"/><Relationship Id="rId33" Type="http://schemas.openxmlformats.org/officeDocument/2006/relationships/image" Target="media/image11.jpeg"/><Relationship Id="rId38" Type="http://schemas.openxmlformats.org/officeDocument/2006/relationships/image" Target="media/image16.png"/><Relationship Id="rId46" Type="http://schemas.microsoft.com/office/2007/relationships/hdphoto" Target="media/hdphoto6.wdp"/><Relationship Id="rId20" Type="http://schemas.openxmlformats.org/officeDocument/2006/relationships/chart" Target="charts/chart1.xm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s-CL"/>
        </a:p>
      </c:txPr>
    </c:title>
    <c:autoTitleDeleted val="0"/>
    <c:plotArea>
      <c:layout/>
      <c:pieChart>
        <c:varyColors val="1"/>
        <c:ser>
          <c:idx val="0"/>
          <c:order val="0"/>
          <c:tx>
            <c:strRef>
              <c:f>Sheet1!$B$1</c:f>
              <c:strCache>
                <c:ptCount val="1"/>
                <c:pt idx="0">
                  <c:v>Neurona</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B139-4FDC-98C7-A9C1843DEA75}"/>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B139-4FDC-98C7-A9C1843DEA75}"/>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2-B139-4FDC-98C7-A9C1843DEA75}"/>
              </c:ext>
            </c:extLst>
          </c:dPt>
          <c:dLbls>
            <c:dLbl>
              <c:idx val="0"/>
              <c:layout>
                <c:manualLayout>
                  <c:x val="7.4551489887293501E-2"/>
                  <c:y val="0.0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39-4FDC-98C7-A9C1843DEA75}"/>
                </c:ext>
              </c:extLst>
            </c:dLbl>
            <c:dLbl>
              <c:idx val="1"/>
              <c:layout>
                <c:manualLayout>
                  <c:x val="-1.7156862745098048E-2"/>
                  <c:y val="-9.4958671210874757E-2"/>
                </c:manualLayout>
              </c:layout>
              <c:showLegendKey val="0"/>
              <c:showVal val="0"/>
              <c:showCatName val="1"/>
              <c:showSerName val="0"/>
              <c:showPercent val="0"/>
              <c:showBubbleSize val="0"/>
              <c:extLst>
                <c:ext xmlns:c15="http://schemas.microsoft.com/office/drawing/2012/chart" uri="{CE6537A1-D6FC-4f65-9D91-7224C49458BB}">
                  <c15:layout>
                    <c:manualLayout>
                      <c:w val="0.22181372549019607"/>
                      <c:h val="6.7164179104477612E-2"/>
                    </c:manualLayout>
                  </c15:layout>
                </c:ext>
                <c:ext xmlns:c16="http://schemas.microsoft.com/office/drawing/2014/chart" uri="{C3380CC4-5D6E-409C-BE32-E72D297353CC}">
                  <c16:uniqueId val="{00000003-B139-4FDC-98C7-A9C1843DEA75}"/>
                </c:ext>
              </c:extLst>
            </c:dLbl>
            <c:dLbl>
              <c:idx val="2"/>
              <c:layout>
                <c:manualLayout>
                  <c:x val="0.38235294117647056"/>
                  <c:y val="-4.2238022485995216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s-CL"/>
                </a:p>
              </c:txPr>
              <c:showLegendKey val="0"/>
              <c:showVal val="0"/>
              <c:showCatName val="1"/>
              <c:showSerName val="0"/>
              <c:showPercent val="0"/>
              <c:showBubbleSize val="0"/>
              <c:extLst>
                <c:ext xmlns:c15="http://schemas.microsoft.com/office/drawing/2012/chart" uri="{CE6537A1-D6FC-4f65-9D91-7224C49458BB}">
                  <c15:layout>
                    <c:manualLayout>
                      <c:w val="0.3014705882352941"/>
                      <c:h val="3.8557213930348257E-2"/>
                    </c:manualLayout>
                  </c15:layout>
                </c:ext>
                <c:ext xmlns:c16="http://schemas.microsoft.com/office/drawing/2014/chart" uri="{C3380CC4-5D6E-409C-BE32-E72D297353CC}">
                  <c16:uniqueId val="{00000002-B139-4FDC-98C7-A9C1843DEA7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L"/>
              </a:p>
            </c:txPr>
            <c:showLegendKey val="0"/>
            <c:showVal val="0"/>
            <c:showCatName val="1"/>
            <c:showSerName val="0"/>
            <c:showPercent val="0"/>
            <c:showBubbleSize val="0"/>
            <c:showLeaderLines val="1"/>
            <c:leaderLines>
              <c:spPr>
                <a:ln w="12700" cap="flat" cmpd="sng" algn="ctr">
                  <a:solidFill>
                    <a:schemeClr val="tx1"/>
                  </a:solidFill>
                  <a:round/>
                </a:ln>
                <a:effectLst/>
              </c:spPr>
            </c:leaderLines>
            <c:extLst>
              <c:ext xmlns:c15="http://schemas.microsoft.com/office/drawing/2012/chart" uri="{CE6537A1-D6FC-4f65-9D91-7224C49458BB}"/>
            </c:extLst>
          </c:dLbls>
          <c:cat>
            <c:strRef>
              <c:f>Sheet1!$A$2:$A$4</c:f>
              <c:strCache>
                <c:ptCount val="3"/>
                <c:pt idx="0">
                  <c:v>Lípidos</c:v>
                </c:pt>
                <c:pt idx="1">
                  <c:v>Proteínas</c:v>
                </c:pt>
                <c:pt idx="2">
                  <c:v>Carbohidratos</c:v>
                </c:pt>
              </c:strCache>
            </c:strRef>
          </c:cat>
          <c:val>
            <c:numRef>
              <c:f>Sheet1!$B$2:$B$4</c:f>
              <c:numCache>
                <c:formatCode>General</c:formatCode>
                <c:ptCount val="3"/>
                <c:pt idx="0">
                  <c:v>75</c:v>
                </c:pt>
                <c:pt idx="1">
                  <c:v>20</c:v>
                </c:pt>
                <c:pt idx="2">
                  <c:v>5</c:v>
                </c:pt>
              </c:numCache>
            </c:numRef>
          </c:val>
          <c:extLst>
            <c:ext xmlns:c16="http://schemas.microsoft.com/office/drawing/2014/chart" uri="{C3380CC4-5D6E-409C-BE32-E72D297353CC}">
              <c16:uniqueId val="{00000000-B139-4FDC-98C7-A9C1843DEA75}"/>
            </c:ext>
          </c:extLst>
        </c:ser>
        <c:dLbls>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s-CL"/>
        </a:p>
      </c:txPr>
    </c:title>
    <c:autoTitleDeleted val="0"/>
    <c:plotArea>
      <c:layout/>
      <c:pieChart>
        <c:varyColors val="1"/>
        <c:ser>
          <c:idx val="0"/>
          <c:order val="0"/>
          <c:tx>
            <c:strRef>
              <c:f>Sheet1!$B$1</c:f>
              <c:strCache>
                <c:ptCount val="1"/>
                <c:pt idx="0">
                  <c:v>Hepatocito</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8F22-444B-8512-EADEAB4C3080}"/>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8F22-444B-8512-EADEAB4C308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8F22-444B-8512-EADEAB4C3080}"/>
              </c:ext>
            </c:extLst>
          </c:dPt>
          <c:dLbls>
            <c:dLbl>
              <c:idx val="0"/>
              <c:layout>
                <c:manualLayout>
                  <c:x val="-5.3902269569245016E-4"/>
                  <c:y val="7.4278606965174132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s-CL"/>
                </a:p>
              </c:txPr>
              <c:showLegendKey val="0"/>
              <c:showVal val="0"/>
              <c:showCatName val="1"/>
              <c:showSerName val="0"/>
              <c:showPercent val="0"/>
              <c:showBubbleSize val="0"/>
              <c:extLst>
                <c:ext xmlns:c15="http://schemas.microsoft.com/office/drawing/2012/chart" uri="{CE6537A1-D6FC-4f65-9D91-7224C49458BB}">
                  <c15:layout>
                    <c:manualLayout>
                      <c:w val="0.15840705573568006"/>
                      <c:h val="4.4701688408351939E-2"/>
                    </c:manualLayout>
                  </c15:layout>
                </c:ext>
                <c:ext xmlns:c16="http://schemas.microsoft.com/office/drawing/2014/chart" uri="{C3380CC4-5D6E-409C-BE32-E72D297353CC}">
                  <c16:uniqueId val="{00000001-8F22-444B-8512-EADEAB4C3080}"/>
                </c:ext>
              </c:extLst>
            </c:dLbl>
            <c:dLbl>
              <c:idx val="1"/>
              <c:layout>
                <c:manualLayout>
                  <c:x val="4.9019607843137254E-3"/>
                  <c:y val="0.23360755278724488"/>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s-CL"/>
                </a:p>
              </c:txPr>
              <c:showLegendKey val="0"/>
              <c:showVal val="0"/>
              <c:showCatName val="1"/>
              <c:showSerName val="0"/>
              <c:showPercent val="0"/>
              <c:showBubbleSize val="0"/>
              <c:extLst>
                <c:ext xmlns:c15="http://schemas.microsoft.com/office/drawing/2012/chart" uri="{CE6537A1-D6FC-4f65-9D91-7224C49458BB}">
                  <c15:layout>
                    <c:manualLayout>
                      <c:w val="0.22181372549019607"/>
                      <c:h val="5.721393034825871E-2"/>
                    </c:manualLayout>
                  </c15:layout>
                </c:ext>
                <c:ext xmlns:c16="http://schemas.microsoft.com/office/drawing/2014/chart" uri="{C3380CC4-5D6E-409C-BE32-E72D297353CC}">
                  <c16:uniqueId val="{00000003-8F22-444B-8512-EADEAB4C3080}"/>
                </c:ext>
              </c:extLst>
            </c:dLbl>
            <c:dLbl>
              <c:idx val="2"/>
              <c:layout>
                <c:manualLayout>
                  <c:x val="0.25980392156862747"/>
                  <c:y val="-3.4775335918831043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s-CL"/>
                </a:p>
              </c:txPr>
              <c:showLegendKey val="0"/>
              <c:showVal val="0"/>
              <c:showCatName val="1"/>
              <c:showSerName val="0"/>
              <c:showPercent val="0"/>
              <c:showBubbleSize val="0"/>
              <c:extLst>
                <c:ext xmlns:c15="http://schemas.microsoft.com/office/drawing/2012/chart" uri="{CE6537A1-D6FC-4f65-9D91-7224C49458BB}">
                  <c15:layout>
                    <c:manualLayout>
                      <c:w val="0.3014705882352941"/>
                      <c:h val="4.3532338308457715E-2"/>
                    </c:manualLayout>
                  </c15:layout>
                </c:ext>
                <c:ext xmlns:c16="http://schemas.microsoft.com/office/drawing/2014/chart" uri="{C3380CC4-5D6E-409C-BE32-E72D297353CC}">
                  <c16:uniqueId val="{00000005-8F22-444B-8512-EADEAB4C308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L"/>
              </a:p>
            </c:txPr>
            <c:showLegendKey val="0"/>
            <c:showVal val="0"/>
            <c:showCatName val="1"/>
            <c:showSerName val="0"/>
            <c:showPercent val="0"/>
            <c:showBubbleSize val="0"/>
            <c:showLeaderLines val="1"/>
            <c:leaderLines>
              <c:spPr>
                <a:ln w="12700" cap="flat" cmpd="sng" algn="ctr">
                  <a:solidFill>
                    <a:schemeClr val="tx1"/>
                  </a:solidFill>
                  <a:round/>
                </a:ln>
                <a:effectLst/>
              </c:spPr>
            </c:leaderLines>
            <c:extLst>
              <c:ext xmlns:c15="http://schemas.microsoft.com/office/drawing/2012/chart" uri="{CE6537A1-D6FC-4f65-9D91-7224C49458BB}"/>
            </c:extLst>
          </c:dLbls>
          <c:cat>
            <c:strRef>
              <c:f>Sheet1!$A$2:$A$4</c:f>
              <c:strCache>
                <c:ptCount val="3"/>
                <c:pt idx="0">
                  <c:v>Lípidos</c:v>
                </c:pt>
                <c:pt idx="1">
                  <c:v>Proteínas</c:v>
                </c:pt>
                <c:pt idx="2">
                  <c:v>Carbohidratos</c:v>
                </c:pt>
              </c:strCache>
            </c:strRef>
          </c:cat>
          <c:val>
            <c:numRef>
              <c:f>Sheet1!$B$2:$B$4</c:f>
              <c:numCache>
                <c:formatCode>General</c:formatCode>
                <c:ptCount val="3"/>
                <c:pt idx="0">
                  <c:v>55</c:v>
                </c:pt>
                <c:pt idx="1">
                  <c:v>40</c:v>
                </c:pt>
                <c:pt idx="2">
                  <c:v>5</c:v>
                </c:pt>
              </c:numCache>
            </c:numRef>
          </c:val>
          <c:extLst>
            <c:ext xmlns:c16="http://schemas.microsoft.com/office/drawing/2014/chart" uri="{C3380CC4-5D6E-409C-BE32-E72D297353CC}">
              <c16:uniqueId val="{00000006-8F22-444B-8512-EADEAB4C3080}"/>
            </c:ext>
          </c:extLst>
        </c:ser>
        <c:dLbls>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FD007-656C-1E45-987F-3253571E6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2651</Words>
  <Characters>14586</Characters>
  <Application>Microsoft Office Word</Application>
  <DocSecurity>0</DocSecurity>
  <Lines>121</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 Abarca</dc:creator>
  <cp:keywords/>
  <dc:description/>
  <cp:lastModifiedBy>María Jesús Barrientos Vergara</cp:lastModifiedBy>
  <cp:revision>2</cp:revision>
  <cp:lastPrinted>2020-03-18T20:00:00Z</cp:lastPrinted>
  <dcterms:created xsi:type="dcterms:W3CDTF">2020-03-20T19:04:00Z</dcterms:created>
  <dcterms:modified xsi:type="dcterms:W3CDTF">2020-03-20T19:04:00Z</dcterms:modified>
</cp:coreProperties>
</file>